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04"/>
        <w:gridCol w:w="1565"/>
        <w:gridCol w:w="1417"/>
        <w:gridCol w:w="1418"/>
        <w:gridCol w:w="1866"/>
        <w:gridCol w:w="1172"/>
      </w:tblGrid>
      <w:tr w:rsidR="00CF3902" w14:paraId="609D7580" w14:textId="77777777" w:rsidTr="000E7472">
        <w:tc>
          <w:tcPr>
            <w:tcW w:w="9242" w:type="dxa"/>
            <w:gridSpan w:val="6"/>
          </w:tcPr>
          <w:p w14:paraId="609D757D" w14:textId="118ED36F" w:rsidR="00CF3902" w:rsidRPr="001C18BC" w:rsidRDefault="00CF3902" w:rsidP="00B47D5A">
            <w:pPr>
              <w:spacing w:before="120" w:after="120"/>
              <w:rPr>
                <w:rFonts w:ascii="Tahoma" w:hAnsi="Tahoma" w:cs="Tahoma"/>
                <w:b/>
              </w:rPr>
            </w:pPr>
            <w:bookmarkStart w:id="0" w:name="_GoBack"/>
            <w:bookmarkEnd w:id="0"/>
            <w:r w:rsidRPr="001C18BC">
              <w:rPr>
                <w:rFonts w:ascii="Tahoma" w:hAnsi="Tahoma" w:cs="Tahoma"/>
                <w:b/>
              </w:rPr>
              <w:t>Annual Governance Statement for the Governing Body of</w:t>
            </w:r>
          </w:p>
          <w:p w14:paraId="609D757E" w14:textId="660016C7" w:rsidR="00CF3902" w:rsidRPr="001C18BC" w:rsidRDefault="00EC28CC" w:rsidP="00B47D5A">
            <w:pPr>
              <w:spacing w:before="120" w:after="120"/>
              <w:rPr>
                <w:rFonts w:ascii="Tahoma" w:hAnsi="Tahoma" w:cs="Tahoma"/>
                <w:b/>
              </w:rPr>
            </w:pPr>
            <w:r w:rsidRPr="001C18BC">
              <w:rPr>
                <w:rFonts w:ascii="Tahoma" w:hAnsi="Tahoma" w:cs="Tahoma"/>
                <w:b/>
              </w:rPr>
              <w:t>St Oswald’s C of E Aided Primary &amp; Nursery</w:t>
            </w:r>
            <w:r w:rsidRPr="001C18BC">
              <w:rPr>
                <w:rFonts w:ascii="Tahoma" w:hAnsi="Tahoma" w:cs="Tahoma"/>
              </w:rPr>
              <w:t xml:space="preserve"> </w:t>
            </w:r>
            <w:r w:rsidR="00510662">
              <w:rPr>
                <w:rFonts w:ascii="Tahoma" w:hAnsi="Tahoma" w:cs="Tahoma"/>
                <w:b/>
              </w:rPr>
              <w:t>School 2017</w:t>
            </w:r>
          </w:p>
          <w:p w14:paraId="609D757F" w14:textId="77777777" w:rsidR="00CF3902" w:rsidRPr="001C18BC" w:rsidRDefault="00CF3902" w:rsidP="000E7472">
            <w:pPr>
              <w:jc w:val="left"/>
              <w:rPr>
                <w:rFonts w:ascii="Tahoma" w:hAnsi="Tahoma" w:cs="Tahoma"/>
              </w:rPr>
            </w:pPr>
          </w:p>
        </w:tc>
      </w:tr>
      <w:tr w:rsidR="000E7472" w14:paraId="609D7584" w14:textId="77777777" w:rsidTr="000E7472">
        <w:tc>
          <w:tcPr>
            <w:tcW w:w="9242" w:type="dxa"/>
            <w:gridSpan w:val="6"/>
          </w:tcPr>
          <w:p w14:paraId="609D7581" w14:textId="77777777" w:rsidR="000E7472" w:rsidRPr="001C18BC" w:rsidRDefault="000E7472" w:rsidP="00B47D5A">
            <w:pPr>
              <w:spacing w:before="120" w:after="120"/>
              <w:rPr>
                <w:rFonts w:ascii="Tahoma" w:hAnsi="Tahoma" w:cs="Tahoma"/>
                <w:b/>
              </w:rPr>
            </w:pPr>
            <w:r w:rsidRPr="001C18BC">
              <w:rPr>
                <w:rFonts w:ascii="Tahoma" w:hAnsi="Tahoma" w:cs="Tahoma"/>
                <w:b/>
              </w:rPr>
              <w:t>School Vision/Mission Statement</w:t>
            </w:r>
          </w:p>
          <w:p w14:paraId="609D7582" w14:textId="16596080" w:rsidR="000E7472" w:rsidRPr="001C18BC" w:rsidRDefault="00EC28CC" w:rsidP="00B47D5A">
            <w:pPr>
              <w:spacing w:before="120" w:after="120"/>
              <w:rPr>
                <w:rStyle w:val="Emphasis"/>
                <w:rFonts w:ascii="Tahoma" w:hAnsi="Tahoma" w:cs="Tahoma"/>
              </w:rPr>
            </w:pPr>
            <w:r w:rsidRPr="001C18BC">
              <w:rPr>
                <w:rStyle w:val="Emphasis"/>
                <w:rFonts w:ascii="Tahoma" w:hAnsi="Tahoma" w:cs="Tahoma"/>
              </w:rPr>
              <w:t>We aim to enable each child to develop their full and individual potential in a caring Christian environment that bonds the home, school and community together</w:t>
            </w:r>
            <w:r w:rsidR="0085417F" w:rsidRPr="001C18BC">
              <w:rPr>
                <w:rStyle w:val="Emphasis"/>
                <w:rFonts w:ascii="Tahoma" w:hAnsi="Tahoma" w:cs="Tahoma"/>
              </w:rPr>
              <w:t xml:space="preserve">. </w:t>
            </w:r>
            <w:r w:rsidRPr="001C18BC">
              <w:rPr>
                <w:rFonts w:ascii="Tahoma" w:hAnsi="Tahoma" w:cs="Tahoma"/>
                <w:i/>
                <w:iCs/>
              </w:rPr>
              <w:br/>
            </w:r>
            <w:r w:rsidRPr="001C18BC">
              <w:rPr>
                <w:rStyle w:val="Emphasis"/>
                <w:rFonts w:ascii="Tahoma" w:hAnsi="Tahoma" w:cs="Tahoma"/>
              </w:rPr>
              <w:t>“I can do all things in Him that strengthens me.” Philippians 4:1</w:t>
            </w:r>
          </w:p>
          <w:p w14:paraId="1921FFA9" w14:textId="56081D89" w:rsidR="00EC28CC" w:rsidRPr="001C18BC" w:rsidRDefault="00EC28CC" w:rsidP="00EC28CC">
            <w:pPr>
              <w:spacing w:before="120" w:after="120"/>
              <w:jc w:val="both"/>
              <w:rPr>
                <w:rFonts w:ascii="Tahoma" w:hAnsi="Tahoma" w:cs="Tahoma"/>
                <w:b/>
              </w:rPr>
            </w:pPr>
            <w:r w:rsidRPr="001C18BC">
              <w:rPr>
                <w:rFonts w:ascii="Tahoma" w:hAnsi="Tahoma" w:cs="Tahoma"/>
              </w:rPr>
              <w:t>The School aims for high standards of performance and behaviour.  We recognise the right of each child to develop a full range of learning skills irrespective of gender, race or physical ability.  As a Church of England school, we aim to reflect the teaching of the Christian faith in all aspects of school life.  Our Voluntary Aided status enables us to strengthen and maintain our Christian ethos.</w:t>
            </w:r>
          </w:p>
          <w:p w14:paraId="609D7583" w14:textId="77777777" w:rsidR="00996BAB" w:rsidRPr="001C18BC" w:rsidRDefault="00996BAB" w:rsidP="00B47D5A">
            <w:pPr>
              <w:spacing w:before="120" w:after="120"/>
              <w:rPr>
                <w:rFonts w:ascii="Tahoma" w:hAnsi="Tahoma" w:cs="Tahoma"/>
                <w:b/>
              </w:rPr>
            </w:pPr>
          </w:p>
        </w:tc>
      </w:tr>
      <w:tr w:rsidR="000E7472" w14:paraId="609D758D" w14:textId="77777777" w:rsidTr="000E7472">
        <w:tc>
          <w:tcPr>
            <w:tcW w:w="9242" w:type="dxa"/>
            <w:gridSpan w:val="6"/>
          </w:tcPr>
          <w:p w14:paraId="609D7585" w14:textId="77777777" w:rsidR="00996BAB" w:rsidRPr="001C18BC" w:rsidRDefault="00996BAB" w:rsidP="000E7472">
            <w:pPr>
              <w:jc w:val="left"/>
              <w:rPr>
                <w:rFonts w:ascii="Tahoma" w:hAnsi="Tahoma" w:cs="Tahoma"/>
              </w:rPr>
            </w:pPr>
          </w:p>
          <w:p w14:paraId="609D7587" w14:textId="5FA2E641" w:rsidR="000E7472" w:rsidRPr="001C18BC" w:rsidRDefault="000E7472" w:rsidP="000E7472">
            <w:pPr>
              <w:jc w:val="left"/>
              <w:rPr>
                <w:rFonts w:ascii="Tahoma" w:hAnsi="Tahoma" w:cs="Tahoma"/>
                <w:sz w:val="10"/>
              </w:rPr>
            </w:pPr>
            <w:r w:rsidRPr="001C18BC">
              <w:rPr>
                <w:rFonts w:ascii="Tahoma" w:hAnsi="Tahoma" w:cs="Tahoma"/>
              </w:rPr>
              <w:t xml:space="preserve">The Governing Body of </w:t>
            </w:r>
            <w:r w:rsidR="00EC28CC" w:rsidRPr="001C18BC">
              <w:rPr>
                <w:rFonts w:ascii="Tahoma" w:hAnsi="Tahoma" w:cs="Tahoma"/>
              </w:rPr>
              <w:t xml:space="preserve">St Oswald’s C of E Aided Primary &amp; Nursery </w:t>
            </w:r>
            <w:r w:rsidRPr="001C18BC">
              <w:rPr>
                <w:rFonts w:ascii="Tahoma" w:hAnsi="Tahoma" w:cs="Tahoma"/>
              </w:rPr>
              <w:t>School has a strong focus on its three core strategic functions:</w:t>
            </w:r>
          </w:p>
          <w:p w14:paraId="609D7588" w14:textId="77777777" w:rsidR="00996BAB" w:rsidRPr="001C18BC" w:rsidRDefault="00996BAB" w:rsidP="000E7472">
            <w:pPr>
              <w:jc w:val="left"/>
              <w:rPr>
                <w:rFonts w:ascii="Tahoma" w:hAnsi="Tahoma" w:cs="Tahoma"/>
              </w:rPr>
            </w:pPr>
          </w:p>
          <w:p w14:paraId="609D7589" w14:textId="77777777" w:rsidR="000E7472" w:rsidRPr="001C18BC" w:rsidRDefault="000E7472" w:rsidP="000E7472">
            <w:pPr>
              <w:pStyle w:val="ListParagraph"/>
              <w:numPr>
                <w:ilvl w:val="0"/>
                <w:numId w:val="1"/>
              </w:numPr>
              <w:jc w:val="left"/>
              <w:rPr>
                <w:rFonts w:ascii="Tahoma" w:hAnsi="Tahoma" w:cs="Tahoma"/>
              </w:rPr>
            </w:pPr>
            <w:r w:rsidRPr="001C18BC">
              <w:rPr>
                <w:rFonts w:ascii="Tahoma" w:hAnsi="Tahoma" w:cs="Tahoma"/>
              </w:rPr>
              <w:t>Ensuring clarity of vision, ethos and strategic direction;</w:t>
            </w:r>
          </w:p>
          <w:p w14:paraId="609D758A" w14:textId="77777777" w:rsidR="000E7472" w:rsidRPr="001C18BC" w:rsidRDefault="000E7472" w:rsidP="000E7472">
            <w:pPr>
              <w:pStyle w:val="ListParagraph"/>
              <w:numPr>
                <w:ilvl w:val="0"/>
                <w:numId w:val="1"/>
              </w:numPr>
              <w:jc w:val="left"/>
              <w:rPr>
                <w:rFonts w:ascii="Tahoma" w:hAnsi="Tahoma" w:cs="Tahoma"/>
              </w:rPr>
            </w:pPr>
            <w:r w:rsidRPr="001C18BC">
              <w:rPr>
                <w:rFonts w:ascii="Tahoma" w:hAnsi="Tahoma" w:cs="Tahoma"/>
              </w:rPr>
              <w:t xml:space="preserve">Holding the Headteacher to account for the educational performance of the school and its pupils, and the performance management of staff; and </w:t>
            </w:r>
          </w:p>
          <w:p w14:paraId="609D758B" w14:textId="06F526EE" w:rsidR="000E7472" w:rsidRPr="001C18BC" w:rsidRDefault="000E7472" w:rsidP="00996BAB">
            <w:pPr>
              <w:pStyle w:val="ListParagraph"/>
              <w:numPr>
                <w:ilvl w:val="0"/>
                <w:numId w:val="1"/>
              </w:numPr>
              <w:jc w:val="left"/>
              <w:rPr>
                <w:rFonts w:ascii="Tahoma" w:hAnsi="Tahoma" w:cs="Tahoma"/>
                <w:b/>
              </w:rPr>
            </w:pPr>
            <w:r w:rsidRPr="001C18BC">
              <w:rPr>
                <w:rFonts w:ascii="Tahoma" w:hAnsi="Tahoma" w:cs="Tahoma"/>
              </w:rPr>
              <w:t>Overseeing the financial performance of the school</w:t>
            </w:r>
            <w:r w:rsidR="008E6545">
              <w:rPr>
                <w:rFonts w:ascii="Tahoma" w:hAnsi="Tahoma" w:cs="Tahoma"/>
              </w:rPr>
              <w:t>, ensuring value for money and best practice</w:t>
            </w:r>
            <w:r w:rsidRPr="001C18BC">
              <w:rPr>
                <w:rFonts w:ascii="Tahoma" w:hAnsi="Tahoma" w:cs="Tahoma"/>
              </w:rPr>
              <w:t>.</w:t>
            </w:r>
          </w:p>
          <w:p w14:paraId="609D758C" w14:textId="77777777" w:rsidR="00996BAB" w:rsidRPr="001C18BC" w:rsidRDefault="00996BAB" w:rsidP="00996BAB">
            <w:pPr>
              <w:jc w:val="left"/>
              <w:rPr>
                <w:rFonts w:ascii="Tahoma" w:hAnsi="Tahoma" w:cs="Tahoma"/>
                <w:b/>
              </w:rPr>
            </w:pPr>
          </w:p>
        </w:tc>
      </w:tr>
      <w:tr w:rsidR="00D90430" w14:paraId="609D75A1" w14:textId="39D22552" w:rsidTr="00D90430">
        <w:trPr>
          <w:trHeight w:val="70"/>
        </w:trPr>
        <w:tc>
          <w:tcPr>
            <w:tcW w:w="1804" w:type="dxa"/>
            <w:vMerge w:val="restart"/>
          </w:tcPr>
          <w:p w14:paraId="609D758E" w14:textId="77777777" w:rsidR="00D90430" w:rsidRDefault="00D90430" w:rsidP="00CF3902">
            <w:pPr>
              <w:jc w:val="left"/>
              <w:rPr>
                <w:b/>
              </w:rPr>
            </w:pPr>
          </w:p>
          <w:p w14:paraId="609D758F" w14:textId="77777777" w:rsidR="00D90430" w:rsidRPr="00CF3902" w:rsidRDefault="00D90430" w:rsidP="00CF3902">
            <w:pPr>
              <w:jc w:val="left"/>
              <w:rPr>
                <w:b/>
              </w:rPr>
            </w:pPr>
            <w:r w:rsidRPr="00CF3902">
              <w:rPr>
                <w:b/>
              </w:rPr>
              <w:t xml:space="preserve">Governance </w:t>
            </w:r>
          </w:p>
          <w:p w14:paraId="609D7590" w14:textId="77777777" w:rsidR="00D90430" w:rsidRDefault="00D90430" w:rsidP="00CF3902">
            <w:pPr>
              <w:jc w:val="left"/>
            </w:pPr>
            <w:r w:rsidRPr="00CF3902">
              <w:rPr>
                <w:b/>
              </w:rPr>
              <w:t>arrangements</w:t>
            </w:r>
          </w:p>
        </w:tc>
        <w:tc>
          <w:tcPr>
            <w:tcW w:w="1565" w:type="dxa"/>
          </w:tcPr>
          <w:p w14:paraId="6429E5F6" w14:textId="528DCBA3" w:rsidR="00D90430" w:rsidRDefault="00D90430" w:rsidP="00D90430">
            <w:r w:rsidRPr="001C18BC">
              <w:rPr>
                <w:rFonts w:ascii="Tahoma" w:hAnsi="Tahoma" w:cs="Tahoma"/>
                <w:b/>
                <w:sz w:val="20"/>
                <w:szCs w:val="20"/>
              </w:rPr>
              <w:t>Name of Governor</w:t>
            </w:r>
          </w:p>
        </w:tc>
        <w:tc>
          <w:tcPr>
            <w:tcW w:w="1417" w:type="dxa"/>
          </w:tcPr>
          <w:p w14:paraId="4DEE89C3" w14:textId="2A64ED66" w:rsidR="00D90430" w:rsidRDefault="00D90430" w:rsidP="00D90430">
            <w:r w:rsidRPr="001C18BC">
              <w:rPr>
                <w:rFonts w:ascii="Tahoma" w:hAnsi="Tahoma" w:cs="Tahoma"/>
                <w:b/>
                <w:sz w:val="20"/>
                <w:szCs w:val="20"/>
              </w:rPr>
              <w:t>Type of Governor</w:t>
            </w:r>
          </w:p>
        </w:tc>
        <w:tc>
          <w:tcPr>
            <w:tcW w:w="1418" w:type="dxa"/>
          </w:tcPr>
          <w:p w14:paraId="5327E8E9" w14:textId="594B25B5" w:rsidR="00D90430" w:rsidRDefault="00D90430" w:rsidP="00D90430">
            <w:r w:rsidRPr="001C18BC">
              <w:rPr>
                <w:rFonts w:ascii="Tahoma" w:hAnsi="Tahoma" w:cs="Tahoma"/>
                <w:b/>
                <w:sz w:val="20"/>
                <w:szCs w:val="20"/>
              </w:rPr>
              <w:t>Role</w:t>
            </w:r>
          </w:p>
        </w:tc>
        <w:tc>
          <w:tcPr>
            <w:tcW w:w="1866" w:type="dxa"/>
          </w:tcPr>
          <w:p w14:paraId="3D1F2223" w14:textId="5E117A0A" w:rsidR="00D90430" w:rsidRDefault="00D90430" w:rsidP="00D90430">
            <w:r w:rsidRPr="001C18BC">
              <w:rPr>
                <w:rFonts w:ascii="Tahoma" w:hAnsi="Tahoma" w:cs="Tahoma"/>
                <w:b/>
                <w:sz w:val="20"/>
                <w:szCs w:val="20"/>
              </w:rPr>
              <w:t>Committee membership</w:t>
            </w:r>
          </w:p>
        </w:tc>
        <w:tc>
          <w:tcPr>
            <w:tcW w:w="1172" w:type="dxa"/>
          </w:tcPr>
          <w:p w14:paraId="6E6D7D57" w14:textId="137B406A" w:rsidR="00D90430" w:rsidRDefault="00D90430" w:rsidP="00D90430">
            <w:r w:rsidRPr="001C18BC">
              <w:rPr>
                <w:rFonts w:ascii="Tahoma" w:hAnsi="Tahoma" w:cs="Tahoma"/>
                <w:b/>
                <w:sz w:val="20"/>
                <w:szCs w:val="20"/>
              </w:rPr>
              <w:t>Expiry date of term</w:t>
            </w:r>
          </w:p>
        </w:tc>
      </w:tr>
      <w:tr w:rsidR="00D90430" w14:paraId="27813D46" w14:textId="77777777" w:rsidTr="00D90430">
        <w:trPr>
          <w:trHeight w:val="1147"/>
        </w:trPr>
        <w:tc>
          <w:tcPr>
            <w:tcW w:w="1804" w:type="dxa"/>
            <w:vMerge/>
          </w:tcPr>
          <w:p w14:paraId="358739AF" w14:textId="77777777" w:rsidR="00D90430" w:rsidRDefault="00D90430" w:rsidP="00D90430">
            <w:pPr>
              <w:jc w:val="left"/>
              <w:rPr>
                <w:b/>
              </w:rPr>
            </w:pPr>
          </w:p>
        </w:tc>
        <w:tc>
          <w:tcPr>
            <w:tcW w:w="1565" w:type="dxa"/>
          </w:tcPr>
          <w:p w14:paraId="201B5E17" w14:textId="5D2DCE3F" w:rsidR="00D90430" w:rsidRDefault="00D90430" w:rsidP="00D90430">
            <w:r w:rsidRPr="001C18BC">
              <w:rPr>
                <w:rFonts w:ascii="Tahoma" w:hAnsi="Tahoma" w:cs="Tahoma"/>
                <w:sz w:val="20"/>
                <w:szCs w:val="20"/>
              </w:rPr>
              <w:t>Ms Sue Pitts</w:t>
            </w:r>
          </w:p>
        </w:tc>
        <w:tc>
          <w:tcPr>
            <w:tcW w:w="1417" w:type="dxa"/>
          </w:tcPr>
          <w:p w14:paraId="54F549A8" w14:textId="414E3ADF" w:rsidR="00D90430" w:rsidRDefault="00D90430" w:rsidP="00D90430">
            <w:r w:rsidRPr="001C18BC">
              <w:rPr>
                <w:rFonts w:ascii="Tahoma" w:hAnsi="Tahoma" w:cs="Tahoma"/>
                <w:sz w:val="20"/>
                <w:szCs w:val="20"/>
              </w:rPr>
              <w:t>Foundation</w:t>
            </w:r>
          </w:p>
        </w:tc>
        <w:tc>
          <w:tcPr>
            <w:tcW w:w="1418" w:type="dxa"/>
          </w:tcPr>
          <w:p w14:paraId="61179FCD" w14:textId="71355619" w:rsidR="00D90430" w:rsidRDefault="00D90430" w:rsidP="00D90430">
            <w:r w:rsidRPr="001C18BC">
              <w:rPr>
                <w:rFonts w:ascii="Tahoma" w:hAnsi="Tahoma" w:cs="Tahoma"/>
                <w:sz w:val="20"/>
                <w:szCs w:val="20"/>
              </w:rPr>
              <w:t xml:space="preserve">Chair of Governors </w:t>
            </w:r>
          </w:p>
        </w:tc>
        <w:tc>
          <w:tcPr>
            <w:tcW w:w="1866" w:type="dxa"/>
          </w:tcPr>
          <w:p w14:paraId="2634FC2A" w14:textId="77777777" w:rsidR="00D90430" w:rsidRPr="001C18BC" w:rsidRDefault="00D90430" w:rsidP="00D90430">
            <w:pPr>
              <w:rPr>
                <w:rFonts w:ascii="Tahoma" w:hAnsi="Tahoma" w:cs="Tahoma"/>
                <w:sz w:val="20"/>
                <w:szCs w:val="20"/>
              </w:rPr>
            </w:pPr>
            <w:r w:rsidRPr="001C18BC">
              <w:rPr>
                <w:rFonts w:ascii="Tahoma" w:hAnsi="Tahoma" w:cs="Tahoma"/>
                <w:sz w:val="20"/>
                <w:szCs w:val="20"/>
              </w:rPr>
              <w:t>Publications and admissions</w:t>
            </w:r>
          </w:p>
          <w:p w14:paraId="59BA8D21" w14:textId="77777777" w:rsidR="00D90430" w:rsidRPr="001C18BC" w:rsidRDefault="00D90430" w:rsidP="00D90430">
            <w:pPr>
              <w:rPr>
                <w:rFonts w:ascii="Tahoma" w:hAnsi="Tahoma" w:cs="Tahoma"/>
                <w:sz w:val="20"/>
                <w:szCs w:val="20"/>
              </w:rPr>
            </w:pPr>
            <w:r w:rsidRPr="001C18BC">
              <w:rPr>
                <w:rFonts w:ascii="Tahoma" w:hAnsi="Tahoma" w:cs="Tahoma"/>
                <w:sz w:val="20"/>
                <w:szCs w:val="20"/>
              </w:rPr>
              <w:t>Curriculum</w:t>
            </w:r>
          </w:p>
          <w:p w14:paraId="64C51BD4" w14:textId="77777777" w:rsidR="00D90430" w:rsidRPr="001C18BC" w:rsidRDefault="00D90430" w:rsidP="00D90430">
            <w:pPr>
              <w:rPr>
                <w:rFonts w:ascii="Tahoma" w:hAnsi="Tahoma" w:cs="Tahoma"/>
                <w:sz w:val="20"/>
                <w:szCs w:val="20"/>
              </w:rPr>
            </w:pPr>
            <w:r w:rsidRPr="001C18BC">
              <w:rPr>
                <w:rFonts w:ascii="Tahoma" w:hAnsi="Tahoma" w:cs="Tahoma"/>
                <w:sz w:val="20"/>
                <w:szCs w:val="20"/>
              </w:rPr>
              <w:t>Finance &amp; General Purposes</w:t>
            </w:r>
          </w:p>
          <w:p w14:paraId="78C982FB" w14:textId="77777777" w:rsidR="00D90430" w:rsidRPr="001C18BC" w:rsidRDefault="00D90430" w:rsidP="00D90430">
            <w:pPr>
              <w:rPr>
                <w:rFonts w:ascii="Tahoma" w:hAnsi="Tahoma" w:cs="Tahoma"/>
                <w:sz w:val="20"/>
                <w:szCs w:val="20"/>
              </w:rPr>
            </w:pPr>
            <w:r w:rsidRPr="001C18BC">
              <w:rPr>
                <w:rFonts w:ascii="Tahoma" w:hAnsi="Tahoma" w:cs="Tahoma"/>
                <w:sz w:val="20"/>
                <w:szCs w:val="20"/>
              </w:rPr>
              <w:t>Pay review</w:t>
            </w:r>
          </w:p>
          <w:p w14:paraId="65B2D7C2" w14:textId="77777777" w:rsidR="00D90430" w:rsidRPr="001C18BC" w:rsidRDefault="00D90430" w:rsidP="00D90430">
            <w:pPr>
              <w:rPr>
                <w:rFonts w:ascii="Tahoma" w:hAnsi="Tahoma" w:cs="Tahoma"/>
                <w:sz w:val="20"/>
                <w:szCs w:val="20"/>
              </w:rPr>
            </w:pPr>
            <w:r w:rsidRPr="001C18BC">
              <w:rPr>
                <w:rFonts w:ascii="Tahoma" w:hAnsi="Tahoma" w:cs="Tahoma"/>
                <w:sz w:val="20"/>
                <w:szCs w:val="20"/>
              </w:rPr>
              <w:t>Performance management</w:t>
            </w:r>
          </w:p>
          <w:p w14:paraId="190C21FE" w14:textId="77777777" w:rsidR="00D90430" w:rsidRPr="001C18BC" w:rsidRDefault="00D90430" w:rsidP="00D90430">
            <w:pPr>
              <w:rPr>
                <w:rFonts w:ascii="Tahoma" w:hAnsi="Tahoma" w:cs="Tahoma"/>
                <w:sz w:val="20"/>
                <w:szCs w:val="20"/>
              </w:rPr>
            </w:pPr>
            <w:r w:rsidRPr="001C18BC">
              <w:rPr>
                <w:rFonts w:ascii="Tahoma" w:hAnsi="Tahoma" w:cs="Tahoma"/>
                <w:sz w:val="20"/>
                <w:szCs w:val="20"/>
              </w:rPr>
              <w:t>Personnel</w:t>
            </w:r>
          </w:p>
          <w:p w14:paraId="58B909EA" w14:textId="77777777" w:rsidR="00D90430" w:rsidRDefault="00D90430" w:rsidP="00D90430">
            <w:pPr>
              <w:rPr>
                <w:rFonts w:ascii="Tahoma" w:hAnsi="Tahoma" w:cs="Tahoma"/>
                <w:sz w:val="20"/>
                <w:szCs w:val="20"/>
              </w:rPr>
            </w:pPr>
            <w:r w:rsidRPr="001C18BC">
              <w:rPr>
                <w:rFonts w:ascii="Tahoma" w:hAnsi="Tahoma" w:cs="Tahoma"/>
                <w:sz w:val="20"/>
                <w:szCs w:val="20"/>
              </w:rPr>
              <w:t>Discipline</w:t>
            </w:r>
          </w:p>
          <w:p w14:paraId="4DBE4B45" w14:textId="77777777" w:rsidR="00025879" w:rsidRDefault="00025879" w:rsidP="00D90430">
            <w:pPr>
              <w:rPr>
                <w:rFonts w:ascii="Tahoma" w:hAnsi="Tahoma" w:cs="Tahoma"/>
                <w:sz w:val="20"/>
                <w:szCs w:val="20"/>
              </w:rPr>
            </w:pPr>
            <w:r>
              <w:rPr>
                <w:rFonts w:ascii="Tahoma" w:hAnsi="Tahoma" w:cs="Tahoma"/>
                <w:sz w:val="20"/>
                <w:szCs w:val="20"/>
              </w:rPr>
              <w:t>Safeguarding</w:t>
            </w:r>
          </w:p>
          <w:p w14:paraId="625A5948" w14:textId="620DB73C" w:rsidR="00025879" w:rsidRDefault="00025879" w:rsidP="00D90430">
            <w:r>
              <w:rPr>
                <w:rFonts w:ascii="Tahoma" w:hAnsi="Tahoma" w:cs="Tahoma"/>
                <w:sz w:val="20"/>
                <w:szCs w:val="20"/>
              </w:rPr>
              <w:t>LAC</w:t>
            </w:r>
          </w:p>
        </w:tc>
        <w:tc>
          <w:tcPr>
            <w:tcW w:w="1172" w:type="dxa"/>
          </w:tcPr>
          <w:p w14:paraId="1FBCC293" w14:textId="4607598C" w:rsidR="00D90430" w:rsidRDefault="00D90430" w:rsidP="00D90430">
            <w:r w:rsidRPr="001C18BC">
              <w:rPr>
                <w:rFonts w:ascii="Tahoma" w:hAnsi="Tahoma" w:cs="Tahoma"/>
                <w:sz w:val="20"/>
                <w:szCs w:val="20"/>
              </w:rPr>
              <w:t>Elected each year in September for Chairs role</w:t>
            </w:r>
          </w:p>
        </w:tc>
      </w:tr>
      <w:tr w:rsidR="00D90430" w14:paraId="1FD922B5" w14:textId="77777777" w:rsidTr="00D90430">
        <w:trPr>
          <w:trHeight w:val="1147"/>
        </w:trPr>
        <w:tc>
          <w:tcPr>
            <w:tcW w:w="1804" w:type="dxa"/>
            <w:vMerge/>
          </w:tcPr>
          <w:p w14:paraId="24185EED" w14:textId="185A7A2C" w:rsidR="00D90430" w:rsidRDefault="00D90430" w:rsidP="00D90430">
            <w:pPr>
              <w:jc w:val="left"/>
              <w:rPr>
                <w:b/>
              </w:rPr>
            </w:pPr>
          </w:p>
        </w:tc>
        <w:tc>
          <w:tcPr>
            <w:tcW w:w="1565" w:type="dxa"/>
          </w:tcPr>
          <w:p w14:paraId="064F126A" w14:textId="2303305F" w:rsidR="00D90430" w:rsidRDefault="00D90430" w:rsidP="00D90430">
            <w:r w:rsidRPr="001C18BC">
              <w:rPr>
                <w:rFonts w:ascii="Tahoma" w:hAnsi="Tahoma" w:cs="Tahoma"/>
                <w:sz w:val="20"/>
                <w:szCs w:val="20"/>
              </w:rPr>
              <w:t xml:space="preserve">Mrs Angie  </w:t>
            </w:r>
            <w:proofErr w:type="spellStart"/>
            <w:r w:rsidRPr="001C18BC">
              <w:rPr>
                <w:rFonts w:ascii="Tahoma" w:hAnsi="Tahoma" w:cs="Tahoma"/>
                <w:sz w:val="20"/>
                <w:szCs w:val="20"/>
              </w:rPr>
              <w:t>Robley</w:t>
            </w:r>
            <w:proofErr w:type="spellEnd"/>
          </w:p>
        </w:tc>
        <w:tc>
          <w:tcPr>
            <w:tcW w:w="1417" w:type="dxa"/>
          </w:tcPr>
          <w:p w14:paraId="228226CE" w14:textId="4C6369A7" w:rsidR="00D90430" w:rsidRDefault="00D90430" w:rsidP="00D90430">
            <w:r w:rsidRPr="001C18BC">
              <w:rPr>
                <w:rFonts w:ascii="Tahoma" w:hAnsi="Tahoma" w:cs="Tahoma"/>
                <w:sz w:val="20"/>
                <w:szCs w:val="20"/>
              </w:rPr>
              <w:t>Foundation</w:t>
            </w:r>
          </w:p>
        </w:tc>
        <w:tc>
          <w:tcPr>
            <w:tcW w:w="1418" w:type="dxa"/>
          </w:tcPr>
          <w:p w14:paraId="76176C72" w14:textId="0ACAA104" w:rsidR="00D90430" w:rsidRDefault="00D90430" w:rsidP="00D90430"/>
        </w:tc>
        <w:tc>
          <w:tcPr>
            <w:tcW w:w="1866" w:type="dxa"/>
          </w:tcPr>
          <w:p w14:paraId="4DF70F6A" w14:textId="77777777" w:rsidR="00D90430" w:rsidRPr="001C18BC" w:rsidRDefault="00D90430" w:rsidP="00D90430">
            <w:pPr>
              <w:rPr>
                <w:rFonts w:ascii="Tahoma" w:hAnsi="Tahoma" w:cs="Tahoma"/>
                <w:sz w:val="20"/>
                <w:szCs w:val="20"/>
              </w:rPr>
            </w:pPr>
            <w:r w:rsidRPr="001C18BC">
              <w:rPr>
                <w:rFonts w:ascii="Tahoma" w:hAnsi="Tahoma" w:cs="Tahoma"/>
                <w:sz w:val="20"/>
                <w:szCs w:val="20"/>
              </w:rPr>
              <w:t>Appeals</w:t>
            </w:r>
          </w:p>
          <w:p w14:paraId="1A172DB3" w14:textId="77777777" w:rsidR="00D90430" w:rsidRPr="001C18BC" w:rsidRDefault="00D90430" w:rsidP="00D90430">
            <w:pPr>
              <w:rPr>
                <w:rFonts w:ascii="Tahoma" w:hAnsi="Tahoma" w:cs="Tahoma"/>
                <w:sz w:val="20"/>
                <w:szCs w:val="20"/>
              </w:rPr>
            </w:pPr>
            <w:r w:rsidRPr="001C18BC">
              <w:rPr>
                <w:rFonts w:ascii="Tahoma" w:hAnsi="Tahoma" w:cs="Tahoma"/>
                <w:sz w:val="20"/>
                <w:szCs w:val="20"/>
              </w:rPr>
              <w:t>Curriculum</w:t>
            </w:r>
          </w:p>
          <w:p w14:paraId="0640FDDA" w14:textId="77777777" w:rsidR="00D90430" w:rsidRPr="001C18BC" w:rsidRDefault="00D90430" w:rsidP="00D90430">
            <w:pPr>
              <w:rPr>
                <w:rFonts w:ascii="Tahoma" w:hAnsi="Tahoma" w:cs="Tahoma"/>
                <w:sz w:val="20"/>
                <w:szCs w:val="20"/>
              </w:rPr>
            </w:pPr>
            <w:r w:rsidRPr="001C18BC">
              <w:rPr>
                <w:rFonts w:ascii="Tahoma" w:hAnsi="Tahoma" w:cs="Tahoma"/>
                <w:sz w:val="20"/>
                <w:szCs w:val="20"/>
              </w:rPr>
              <w:t>Finance &amp; General Purposes</w:t>
            </w:r>
          </w:p>
          <w:p w14:paraId="06575529" w14:textId="77777777" w:rsidR="00D90430" w:rsidRPr="001C18BC" w:rsidRDefault="00D90430" w:rsidP="00D90430">
            <w:pPr>
              <w:rPr>
                <w:rFonts w:ascii="Tahoma" w:hAnsi="Tahoma" w:cs="Tahoma"/>
                <w:sz w:val="20"/>
                <w:szCs w:val="20"/>
              </w:rPr>
            </w:pPr>
            <w:r w:rsidRPr="001C18BC">
              <w:rPr>
                <w:rFonts w:ascii="Tahoma" w:hAnsi="Tahoma" w:cs="Tahoma"/>
                <w:sz w:val="20"/>
                <w:szCs w:val="20"/>
              </w:rPr>
              <w:t>Performance management</w:t>
            </w:r>
          </w:p>
          <w:p w14:paraId="5F6ACBE0" w14:textId="77777777" w:rsidR="00D90430" w:rsidRPr="001C18BC" w:rsidRDefault="00D90430" w:rsidP="00D90430">
            <w:pPr>
              <w:rPr>
                <w:rFonts w:ascii="Tahoma" w:hAnsi="Tahoma" w:cs="Tahoma"/>
                <w:sz w:val="20"/>
                <w:szCs w:val="20"/>
              </w:rPr>
            </w:pPr>
            <w:r w:rsidRPr="001C18BC">
              <w:rPr>
                <w:rFonts w:ascii="Tahoma" w:hAnsi="Tahoma" w:cs="Tahoma"/>
                <w:sz w:val="20"/>
                <w:szCs w:val="20"/>
              </w:rPr>
              <w:t>Personnel</w:t>
            </w:r>
          </w:p>
          <w:p w14:paraId="1F1C433E" w14:textId="77777777" w:rsidR="00D90430" w:rsidRDefault="00D90430" w:rsidP="00D90430">
            <w:pPr>
              <w:rPr>
                <w:rFonts w:ascii="Tahoma" w:hAnsi="Tahoma" w:cs="Tahoma"/>
                <w:sz w:val="20"/>
                <w:szCs w:val="20"/>
              </w:rPr>
            </w:pPr>
          </w:p>
          <w:p w14:paraId="1A4C6676" w14:textId="77777777" w:rsidR="00D90430" w:rsidRDefault="00D90430" w:rsidP="00D90430">
            <w:pPr>
              <w:rPr>
                <w:rFonts w:ascii="Tahoma" w:hAnsi="Tahoma" w:cs="Tahoma"/>
                <w:sz w:val="20"/>
                <w:szCs w:val="20"/>
              </w:rPr>
            </w:pPr>
          </w:p>
          <w:p w14:paraId="0003748B" w14:textId="77777777" w:rsidR="00D90430" w:rsidRDefault="00D90430" w:rsidP="00D90430">
            <w:pPr>
              <w:jc w:val="both"/>
              <w:rPr>
                <w:rFonts w:ascii="Tahoma" w:hAnsi="Tahoma" w:cs="Tahoma"/>
                <w:sz w:val="20"/>
                <w:szCs w:val="20"/>
              </w:rPr>
            </w:pPr>
          </w:p>
          <w:p w14:paraId="7BA859C8" w14:textId="77777777" w:rsidR="00D90430" w:rsidRDefault="00D90430" w:rsidP="00D90430"/>
        </w:tc>
        <w:tc>
          <w:tcPr>
            <w:tcW w:w="1172" w:type="dxa"/>
          </w:tcPr>
          <w:p w14:paraId="55FE824A" w14:textId="35BBC3D9" w:rsidR="00D90430" w:rsidRDefault="006F4306" w:rsidP="00D90430">
            <w:r>
              <w:rPr>
                <w:rFonts w:ascii="Tahoma" w:hAnsi="Tahoma" w:cs="Tahoma"/>
                <w:sz w:val="20"/>
                <w:szCs w:val="20"/>
              </w:rPr>
              <w:t>16</w:t>
            </w:r>
            <w:r w:rsidRPr="006F4306">
              <w:rPr>
                <w:rFonts w:ascii="Tahoma" w:hAnsi="Tahoma" w:cs="Tahoma"/>
                <w:sz w:val="20"/>
                <w:szCs w:val="20"/>
                <w:vertAlign w:val="superscript"/>
              </w:rPr>
              <w:t>th</w:t>
            </w:r>
            <w:r>
              <w:rPr>
                <w:rFonts w:ascii="Tahoma" w:hAnsi="Tahoma" w:cs="Tahoma"/>
                <w:sz w:val="20"/>
                <w:szCs w:val="20"/>
              </w:rPr>
              <w:t xml:space="preserve"> October 2017</w:t>
            </w:r>
          </w:p>
        </w:tc>
      </w:tr>
      <w:tr w:rsidR="00D90430" w14:paraId="20611385" w14:textId="77777777" w:rsidTr="00D90430">
        <w:trPr>
          <w:trHeight w:val="1147"/>
        </w:trPr>
        <w:tc>
          <w:tcPr>
            <w:tcW w:w="1804" w:type="dxa"/>
            <w:vMerge/>
          </w:tcPr>
          <w:p w14:paraId="68153AB7" w14:textId="77777777" w:rsidR="00D90430" w:rsidRDefault="00D90430" w:rsidP="00D90430">
            <w:pPr>
              <w:jc w:val="left"/>
              <w:rPr>
                <w:b/>
              </w:rPr>
            </w:pPr>
          </w:p>
        </w:tc>
        <w:tc>
          <w:tcPr>
            <w:tcW w:w="1565" w:type="dxa"/>
          </w:tcPr>
          <w:p w14:paraId="3B62CE87" w14:textId="0B87E3DA" w:rsidR="00D90430" w:rsidRDefault="00D90430" w:rsidP="00D90430">
            <w:r w:rsidRPr="001C18BC">
              <w:rPr>
                <w:rFonts w:ascii="Tahoma" w:hAnsi="Tahoma" w:cs="Tahoma"/>
                <w:sz w:val="20"/>
                <w:szCs w:val="20"/>
              </w:rPr>
              <w:t xml:space="preserve">Mr Josh </w:t>
            </w:r>
            <w:proofErr w:type="spellStart"/>
            <w:r w:rsidRPr="001C18BC">
              <w:rPr>
                <w:rFonts w:ascii="Tahoma" w:hAnsi="Tahoma" w:cs="Tahoma"/>
                <w:sz w:val="20"/>
                <w:szCs w:val="20"/>
              </w:rPr>
              <w:t>McKim</w:t>
            </w:r>
            <w:proofErr w:type="spellEnd"/>
          </w:p>
        </w:tc>
        <w:tc>
          <w:tcPr>
            <w:tcW w:w="1417" w:type="dxa"/>
          </w:tcPr>
          <w:p w14:paraId="5899D59A" w14:textId="773CC67F" w:rsidR="00D90430" w:rsidRDefault="00D90430" w:rsidP="00D90430">
            <w:r w:rsidRPr="001C18BC">
              <w:rPr>
                <w:rFonts w:ascii="Tahoma" w:hAnsi="Tahoma" w:cs="Tahoma"/>
                <w:sz w:val="20"/>
                <w:szCs w:val="20"/>
              </w:rPr>
              <w:t>Local authority</w:t>
            </w:r>
          </w:p>
        </w:tc>
        <w:tc>
          <w:tcPr>
            <w:tcW w:w="1418" w:type="dxa"/>
          </w:tcPr>
          <w:p w14:paraId="20A45681" w14:textId="7197E358" w:rsidR="00D90430" w:rsidRDefault="00D90430" w:rsidP="00D90430">
            <w:r w:rsidRPr="001C18BC">
              <w:rPr>
                <w:rFonts w:ascii="Tahoma" w:hAnsi="Tahoma" w:cs="Tahoma"/>
                <w:sz w:val="20"/>
                <w:szCs w:val="20"/>
              </w:rPr>
              <w:t>Chair of Finance committee</w:t>
            </w:r>
          </w:p>
        </w:tc>
        <w:tc>
          <w:tcPr>
            <w:tcW w:w="1866" w:type="dxa"/>
          </w:tcPr>
          <w:p w14:paraId="6AF98A19" w14:textId="77777777" w:rsidR="00D90430" w:rsidRDefault="00D90430" w:rsidP="00D90430">
            <w:pPr>
              <w:rPr>
                <w:rFonts w:ascii="Tahoma" w:hAnsi="Tahoma" w:cs="Tahoma"/>
                <w:sz w:val="20"/>
                <w:szCs w:val="20"/>
              </w:rPr>
            </w:pPr>
            <w:r w:rsidRPr="001C18BC">
              <w:rPr>
                <w:rFonts w:ascii="Tahoma" w:hAnsi="Tahoma" w:cs="Tahoma"/>
                <w:sz w:val="20"/>
                <w:szCs w:val="20"/>
              </w:rPr>
              <w:t>Finance</w:t>
            </w:r>
            <w:r w:rsidR="00025879">
              <w:rPr>
                <w:rFonts w:ascii="Tahoma" w:hAnsi="Tahoma" w:cs="Tahoma"/>
                <w:sz w:val="20"/>
                <w:szCs w:val="20"/>
              </w:rPr>
              <w:t xml:space="preserve"> &amp; premises</w:t>
            </w:r>
          </w:p>
          <w:p w14:paraId="3B8CA002" w14:textId="53CF749A" w:rsidR="00025879" w:rsidRPr="001C18BC" w:rsidRDefault="00025879" w:rsidP="00D90430">
            <w:pPr>
              <w:rPr>
                <w:rFonts w:ascii="Tahoma" w:hAnsi="Tahoma" w:cs="Tahoma"/>
                <w:sz w:val="20"/>
                <w:szCs w:val="20"/>
              </w:rPr>
            </w:pPr>
            <w:r>
              <w:rPr>
                <w:rFonts w:ascii="Tahoma" w:hAnsi="Tahoma" w:cs="Tahoma"/>
                <w:sz w:val="20"/>
                <w:szCs w:val="20"/>
              </w:rPr>
              <w:t>Health &amp; Safety</w:t>
            </w:r>
          </w:p>
          <w:p w14:paraId="0233C6EA" w14:textId="77777777" w:rsidR="00D90430" w:rsidRPr="001C18BC" w:rsidRDefault="00D90430" w:rsidP="00D90430">
            <w:pPr>
              <w:rPr>
                <w:rFonts w:ascii="Tahoma" w:hAnsi="Tahoma" w:cs="Tahoma"/>
                <w:sz w:val="20"/>
                <w:szCs w:val="20"/>
              </w:rPr>
            </w:pPr>
            <w:r w:rsidRPr="001C18BC">
              <w:rPr>
                <w:rFonts w:ascii="Tahoma" w:hAnsi="Tahoma" w:cs="Tahoma"/>
                <w:sz w:val="20"/>
                <w:szCs w:val="20"/>
              </w:rPr>
              <w:tab/>
            </w:r>
            <w:r w:rsidRPr="001C18BC">
              <w:rPr>
                <w:rFonts w:ascii="Tahoma" w:hAnsi="Tahoma" w:cs="Tahoma"/>
                <w:sz w:val="20"/>
                <w:szCs w:val="20"/>
              </w:rPr>
              <w:tab/>
            </w:r>
          </w:p>
          <w:p w14:paraId="1762ACCB" w14:textId="77777777" w:rsidR="00D90430" w:rsidRPr="001C18BC" w:rsidRDefault="00D90430" w:rsidP="00D90430">
            <w:pPr>
              <w:rPr>
                <w:rFonts w:ascii="Tahoma" w:hAnsi="Tahoma" w:cs="Tahoma"/>
                <w:sz w:val="20"/>
                <w:szCs w:val="20"/>
              </w:rPr>
            </w:pPr>
            <w:r w:rsidRPr="001C18BC">
              <w:rPr>
                <w:rFonts w:ascii="Tahoma" w:hAnsi="Tahoma" w:cs="Tahoma"/>
                <w:sz w:val="20"/>
                <w:szCs w:val="20"/>
              </w:rPr>
              <w:tab/>
            </w:r>
          </w:p>
          <w:p w14:paraId="5B97595F" w14:textId="3F8B9A8D" w:rsidR="00D90430" w:rsidRDefault="00D90430" w:rsidP="00D90430">
            <w:r w:rsidRPr="001C18BC">
              <w:rPr>
                <w:rFonts w:ascii="Tahoma" w:hAnsi="Tahoma" w:cs="Tahoma"/>
                <w:sz w:val="20"/>
                <w:szCs w:val="20"/>
              </w:rPr>
              <w:tab/>
            </w:r>
          </w:p>
        </w:tc>
        <w:tc>
          <w:tcPr>
            <w:tcW w:w="1172" w:type="dxa"/>
          </w:tcPr>
          <w:p w14:paraId="117A6AD4" w14:textId="69B4E38B" w:rsidR="00D90430" w:rsidRDefault="00D90430" w:rsidP="00D90430">
            <w:r w:rsidRPr="001C18BC">
              <w:rPr>
                <w:rFonts w:ascii="Tahoma" w:hAnsi="Tahoma" w:cs="Tahoma"/>
                <w:sz w:val="20"/>
                <w:szCs w:val="20"/>
              </w:rPr>
              <w:t>April 2019</w:t>
            </w:r>
          </w:p>
        </w:tc>
      </w:tr>
      <w:tr w:rsidR="00D90430" w14:paraId="672F33C8" w14:textId="77777777" w:rsidTr="00D90430">
        <w:trPr>
          <w:trHeight w:val="1147"/>
        </w:trPr>
        <w:tc>
          <w:tcPr>
            <w:tcW w:w="1804" w:type="dxa"/>
            <w:vMerge/>
          </w:tcPr>
          <w:p w14:paraId="47369A40" w14:textId="1CE3375C" w:rsidR="00D90430" w:rsidRDefault="00D90430" w:rsidP="00D90430">
            <w:pPr>
              <w:jc w:val="left"/>
              <w:rPr>
                <w:b/>
              </w:rPr>
            </w:pPr>
          </w:p>
        </w:tc>
        <w:tc>
          <w:tcPr>
            <w:tcW w:w="1565" w:type="dxa"/>
          </w:tcPr>
          <w:p w14:paraId="6E71E245" w14:textId="5B8A40E8" w:rsidR="00D90430" w:rsidRDefault="00D90430" w:rsidP="00D90430">
            <w:r w:rsidRPr="001C18BC">
              <w:rPr>
                <w:rFonts w:ascii="Tahoma" w:hAnsi="Tahoma" w:cs="Tahoma"/>
                <w:sz w:val="20"/>
                <w:szCs w:val="20"/>
              </w:rPr>
              <w:t>Dr Tim Lang</w:t>
            </w:r>
          </w:p>
        </w:tc>
        <w:tc>
          <w:tcPr>
            <w:tcW w:w="1417" w:type="dxa"/>
          </w:tcPr>
          <w:p w14:paraId="22026761" w14:textId="61E8F652" w:rsidR="00D90430" w:rsidRDefault="00D90430" w:rsidP="00D90430">
            <w:r w:rsidRPr="001C18BC">
              <w:rPr>
                <w:rFonts w:ascii="Tahoma" w:hAnsi="Tahoma" w:cs="Tahoma"/>
                <w:sz w:val="20"/>
                <w:szCs w:val="20"/>
              </w:rPr>
              <w:t>Foundation</w:t>
            </w:r>
          </w:p>
        </w:tc>
        <w:tc>
          <w:tcPr>
            <w:tcW w:w="1418" w:type="dxa"/>
          </w:tcPr>
          <w:p w14:paraId="5144C6E2" w14:textId="77777777" w:rsidR="00D90430" w:rsidRDefault="00D90430" w:rsidP="00D90430"/>
        </w:tc>
        <w:tc>
          <w:tcPr>
            <w:tcW w:w="1866" w:type="dxa"/>
          </w:tcPr>
          <w:p w14:paraId="413E9329" w14:textId="77777777" w:rsidR="00D90430" w:rsidRPr="001C18BC" w:rsidRDefault="00D90430" w:rsidP="00D90430">
            <w:pPr>
              <w:rPr>
                <w:rFonts w:ascii="Tahoma" w:hAnsi="Tahoma" w:cs="Tahoma"/>
                <w:sz w:val="20"/>
                <w:szCs w:val="20"/>
              </w:rPr>
            </w:pPr>
            <w:r w:rsidRPr="001C18BC">
              <w:rPr>
                <w:rFonts w:ascii="Tahoma" w:hAnsi="Tahoma" w:cs="Tahoma"/>
                <w:sz w:val="20"/>
                <w:szCs w:val="20"/>
              </w:rPr>
              <w:t>Curriculum</w:t>
            </w:r>
          </w:p>
          <w:p w14:paraId="18A070E7" w14:textId="77777777" w:rsidR="00D90430" w:rsidRPr="001C18BC" w:rsidRDefault="00D90430" w:rsidP="00D90430">
            <w:pPr>
              <w:rPr>
                <w:rFonts w:ascii="Tahoma" w:hAnsi="Tahoma" w:cs="Tahoma"/>
                <w:sz w:val="20"/>
                <w:szCs w:val="20"/>
              </w:rPr>
            </w:pPr>
            <w:r w:rsidRPr="001C18BC">
              <w:rPr>
                <w:rFonts w:ascii="Tahoma" w:hAnsi="Tahoma" w:cs="Tahoma"/>
                <w:sz w:val="20"/>
                <w:szCs w:val="20"/>
              </w:rPr>
              <w:t>Discipline</w:t>
            </w:r>
          </w:p>
          <w:p w14:paraId="680776E3" w14:textId="77777777" w:rsidR="00D90430" w:rsidRDefault="00D90430" w:rsidP="00D90430">
            <w:pPr>
              <w:rPr>
                <w:rFonts w:ascii="Tahoma" w:hAnsi="Tahoma" w:cs="Tahoma"/>
                <w:sz w:val="20"/>
                <w:szCs w:val="20"/>
              </w:rPr>
            </w:pPr>
            <w:r w:rsidRPr="001C18BC">
              <w:rPr>
                <w:rFonts w:ascii="Tahoma" w:hAnsi="Tahoma" w:cs="Tahoma"/>
                <w:sz w:val="20"/>
                <w:szCs w:val="20"/>
              </w:rPr>
              <w:t>Personnel</w:t>
            </w:r>
          </w:p>
          <w:p w14:paraId="568EB35A" w14:textId="2DDE220A" w:rsidR="00337A5C" w:rsidRDefault="00337A5C" w:rsidP="00D90430">
            <w:r>
              <w:rPr>
                <w:rFonts w:ascii="Tahoma" w:hAnsi="Tahoma" w:cs="Tahoma"/>
                <w:sz w:val="20"/>
                <w:szCs w:val="20"/>
              </w:rPr>
              <w:t>First Committee / pay review</w:t>
            </w:r>
          </w:p>
        </w:tc>
        <w:tc>
          <w:tcPr>
            <w:tcW w:w="1172" w:type="dxa"/>
          </w:tcPr>
          <w:p w14:paraId="14C8674A" w14:textId="1EC6BCDD" w:rsidR="00D90430" w:rsidRDefault="00180ED5" w:rsidP="00D90430">
            <w:r>
              <w:rPr>
                <w:rFonts w:ascii="Tahoma" w:hAnsi="Tahoma" w:cs="Tahoma"/>
                <w:sz w:val="20"/>
                <w:szCs w:val="20"/>
              </w:rPr>
              <w:t>9</w:t>
            </w:r>
            <w:r w:rsidRPr="00180ED5">
              <w:rPr>
                <w:rFonts w:ascii="Tahoma" w:hAnsi="Tahoma" w:cs="Tahoma"/>
                <w:sz w:val="20"/>
                <w:szCs w:val="20"/>
                <w:vertAlign w:val="superscript"/>
              </w:rPr>
              <w:t>th</w:t>
            </w:r>
            <w:r>
              <w:rPr>
                <w:rFonts w:ascii="Tahoma" w:hAnsi="Tahoma" w:cs="Tahoma"/>
                <w:sz w:val="20"/>
                <w:szCs w:val="20"/>
              </w:rPr>
              <w:t xml:space="preserve"> December 2019</w:t>
            </w:r>
          </w:p>
        </w:tc>
      </w:tr>
      <w:tr w:rsidR="00D90430" w14:paraId="415A9224" w14:textId="77777777" w:rsidTr="00D90430">
        <w:trPr>
          <w:trHeight w:val="1147"/>
        </w:trPr>
        <w:tc>
          <w:tcPr>
            <w:tcW w:w="1804" w:type="dxa"/>
            <w:vMerge/>
          </w:tcPr>
          <w:p w14:paraId="18E27ED0" w14:textId="77777777" w:rsidR="00D90430" w:rsidRDefault="00D90430" w:rsidP="00D90430">
            <w:pPr>
              <w:jc w:val="left"/>
              <w:rPr>
                <w:b/>
              </w:rPr>
            </w:pPr>
          </w:p>
        </w:tc>
        <w:tc>
          <w:tcPr>
            <w:tcW w:w="1565" w:type="dxa"/>
          </w:tcPr>
          <w:p w14:paraId="4A8CB954" w14:textId="3628C67C" w:rsidR="00D90430" w:rsidRDefault="00D90430" w:rsidP="00D90430">
            <w:r w:rsidRPr="001C18BC">
              <w:rPr>
                <w:rFonts w:ascii="Tahoma" w:hAnsi="Tahoma" w:cs="Tahoma"/>
                <w:sz w:val="20"/>
                <w:szCs w:val="20"/>
              </w:rPr>
              <w:t xml:space="preserve">Rev Peter </w:t>
            </w:r>
            <w:proofErr w:type="spellStart"/>
            <w:r w:rsidRPr="001C18BC">
              <w:rPr>
                <w:rFonts w:ascii="Tahoma" w:hAnsi="Tahoma" w:cs="Tahoma"/>
                <w:sz w:val="20"/>
                <w:szCs w:val="20"/>
              </w:rPr>
              <w:t>Kashouris</w:t>
            </w:r>
            <w:proofErr w:type="spellEnd"/>
          </w:p>
        </w:tc>
        <w:tc>
          <w:tcPr>
            <w:tcW w:w="1417" w:type="dxa"/>
          </w:tcPr>
          <w:p w14:paraId="13AE9A0B" w14:textId="55535B29" w:rsidR="00D90430" w:rsidRDefault="00D90430" w:rsidP="00D90430">
            <w:r w:rsidRPr="001C18BC">
              <w:rPr>
                <w:rFonts w:ascii="Tahoma" w:hAnsi="Tahoma" w:cs="Tahoma"/>
                <w:sz w:val="20"/>
                <w:szCs w:val="20"/>
              </w:rPr>
              <w:t>Foundation</w:t>
            </w:r>
          </w:p>
        </w:tc>
        <w:tc>
          <w:tcPr>
            <w:tcW w:w="1418" w:type="dxa"/>
          </w:tcPr>
          <w:p w14:paraId="2C585943" w14:textId="77777777" w:rsidR="00D90430" w:rsidRDefault="00D90430" w:rsidP="00D90430"/>
        </w:tc>
        <w:tc>
          <w:tcPr>
            <w:tcW w:w="1866" w:type="dxa"/>
          </w:tcPr>
          <w:p w14:paraId="79DD251C" w14:textId="77777777" w:rsidR="00D90430" w:rsidRPr="001C18BC" w:rsidRDefault="00D90430" w:rsidP="00D90430">
            <w:pPr>
              <w:rPr>
                <w:rFonts w:ascii="Tahoma" w:hAnsi="Tahoma" w:cs="Tahoma"/>
                <w:sz w:val="20"/>
                <w:szCs w:val="20"/>
              </w:rPr>
            </w:pPr>
            <w:r w:rsidRPr="001C18BC">
              <w:rPr>
                <w:rFonts w:ascii="Tahoma" w:hAnsi="Tahoma" w:cs="Tahoma"/>
                <w:sz w:val="20"/>
                <w:szCs w:val="20"/>
              </w:rPr>
              <w:t>Appeals</w:t>
            </w:r>
          </w:p>
          <w:p w14:paraId="54651AD5" w14:textId="33E58E9F" w:rsidR="00D90430" w:rsidRDefault="00D90430" w:rsidP="00D90430">
            <w:r w:rsidRPr="001C18BC">
              <w:rPr>
                <w:rFonts w:ascii="Tahoma" w:hAnsi="Tahoma" w:cs="Tahoma"/>
                <w:sz w:val="20"/>
                <w:szCs w:val="20"/>
              </w:rPr>
              <w:tab/>
            </w:r>
          </w:p>
        </w:tc>
        <w:tc>
          <w:tcPr>
            <w:tcW w:w="1172" w:type="dxa"/>
          </w:tcPr>
          <w:p w14:paraId="4427AE68" w14:textId="1A25A85A" w:rsidR="00D90430" w:rsidRDefault="006F4306" w:rsidP="00D90430">
            <w:r>
              <w:rPr>
                <w:rFonts w:ascii="Tahoma" w:hAnsi="Tahoma" w:cs="Tahoma"/>
                <w:sz w:val="20"/>
                <w:szCs w:val="20"/>
              </w:rPr>
              <w:t>6</w:t>
            </w:r>
            <w:r w:rsidRPr="006F4306">
              <w:rPr>
                <w:rFonts w:ascii="Tahoma" w:hAnsi="Tahoma" w:cs="Tahoma"/>
                <w:sz w:val="20"/>
                <w:szCs w:val="20"/>
                <w:vertAlign w:val="superscript"/>
              </w:rPr>
              <w:t>th</w:t>
            </w:r>
            <w:r>
              <w:rPr>
                <w:rFonts w:ascii="Tahoma" w:hAnsi="Tahoma" w:cs="Tahoma"/>
                <w:sz w:val="20"/>
                <w:szCs w:val="20"/>
              </w:rPr>
              <w:t xml:space="preserve"> march 2017</w:t>
            </w:r>
          </w:p>
        </w:tc>
      </w:tr>
      <w:tr w:rsidR="00D90430" w14:paraId="0AE23AFD" w14:textId="77777777" w:rsidTr="00D90430">
        <w:trPr>
          <w:trHeight w:val="1147"/>
        </w:trPr>
        <w:tc>
          <w:tcPr>
            <w:tcW w:w="1804" w:type="dxa"/>
            <w:vMerge/>
          </w:tcPr>
          <w:p w14:paraId="4AA5380F" w14:textId="77777777" w:rsidR="00D90430" w:rsidRDefault="00D90430" w:rsidP="00D90430">
            <w:pPr>
              <w:jc w:val="left"/>
              <w:rPr>
                <w:b/>
              </w:rPr>
            </w:pPr>
          </w:p>
        </w:tc>
        <w:tc>
          <w:tcPr>
            <w:tcW w:w="1565" w:type="dxa"/>
          </w:tcPr>
          <w:p w14:paraId="2B2CD665" w14:textId="1134DF48" w:rsidR="00D90430" w:rsidRDefault="00D90430" w:rsidP="00D90430">
            <w:r w:rsidRPr="001C18BC">
              <w:rPr>
                <w:rFonts w:ascii="Tahoma" w:hAnsi="Tahoma" w:cs="Tahoma"/>
                <w:sz w:val="20"/>
                <w:szCs w:val="20"/>
              </w:rPr>
              <w:t xml:space="preserve">Mrs Sally Henniker -  Major </w:t>
            </w:r>
          </w:p>
        </w:tc>
        <w:tc>
          <w:tcPr>
            <w:tcW w:w="1417" w:type="dxa"/>
          </w:tcPr>
          <w:p w14:paraId="7229B056" w14:textId="34667817" w:rsidR="00D90430" w:rsidRDefault="00D90430" w:rsidP="00D90430">
            <w:r w:rsidRPr="001C18BC">
              <w:rPr>
                <w:rFonts w:ascii="Tahoma" w:hAnsi="Tahoma" w:cs="Tahoma"/>
                <w:sz w:val="20"/>
                <w:szCs w:val="20"/>
              </w:rPr>
              <w:t xml:space="preserve">Foundation </w:t>
            </w:r>
          </w:p>
        </w:tc>
        <w:tc>
          <w:tcPr>
            <w:tcW w:w="1418" w:type="dxa"/>
          </w:tcPr>
          <w:p w14:paraId="445ED6AB" w14:textId="48F8EAE5" w:rsidR="00D90430" w:rsidRPr="00025879" w:rsidRDefault="00025879" w:rsidP="00D90430">
            <w:pPr>
              <w:rPr>
                <w:rFonts w:ascii="Tahoma" w:hAnsi="Tahoma" w:cs="Tahoma"/>
                <w:sz w:val="20"/>
                <w:szCs w:val="20"/>
              </w:rPr>
            </w:pPr>
            <w:r>
              <w:rPr>
                <w:rFonts w:ascii="Tahoma" w:hAnsi="Tahoma" w:cs="Tahoma"/>
                <w:sz w:val="20"/>
                <w:szCs w:val="20"/>
              </w:rPr>
              <w:t>Vice C</w:t>
            </w:r>
            <w:r w:rsidRPr="00025879">
              <w:rPr>
                <w:rFonts w:ascii="Tahoma" w:hAnsi="Tahoma" w:cs="Tahoma"/>
                <w:sz w:val="20"/>
                <w:szCs w:val="20"/>
              </w:rPr>
              <w:t>hair of Governors</w:t>
            </w:r>
          </w:p>
        </w:tc>
        <w:tc>
          <w:tcPr>
            <w:tcW w:w="1866" w:type="dxa"/>
          </w:tcPr>
          <w:p w14:paraId="5A19E744" w14:textId="77777777" w:rsidR="00D90430" w:rsidRPr="001C18BC" w:rsidRDefault="00D90430" w:rsidP="00D90430">
            <w:pPr>
              <w:rPr>
                <w:rFonts w:ascii="Tahoma" w:hAnsi="Tahoma" w:cs="Tahoma"/>
                <w:sz w:val="20"/>
                <w:szCs w:val="20"/>
              </w:rPr>
            </w:pPr>
            <w:r w:rsidRPr="001C18BC">
              <w:rPr>
                <w:rFonts w:ascii="Tahoma" w:hAnsi="Tahoma" w:cs="Tahoma"/>
                <w:sz w:val="20"/>
                <w:szCs w:val="20"/>
              </w:rPr>
              <w:t>Curriculum</w:t>
            </w:r>
          </w:p>
          <w:p w14:paraId="2EC9FE89" w14:textId="77777777" w:rsidR="00D90430" w:rsidRPr="001C18BC" w:rsidRDefault="00D90430" w:rsidP="00D90430">
            <w:pPr>
              <w:rPr>
                <w:rFonts w:ascii="Tahoma" w:hAnsi="Tahoma" w:cs="Tahoma"/>
                <w:sz w:val="20"/>
                <w:szCs w:val="20"/>
              </w:rPr>
            </w:pPr>
            <w:r w:rsidRPr="001C18BC">
              <w:rPr>
                <w:rFonts w:ascii="Tahoma" w:hAnsi="Tahoma" w:cs="Tahoma"/>
                <w:sz w:val="20"/>
                <w:szCs w:val="20"/>
              </w:rPr>
              <w:t>Pay Review</w:t>
            </w:r>
          </w:p>
          <w:p w14:paraId="10583DE4" w14:textId="77777777" w:rsidR="00D90430" w:rsidRDefault="00D90430" w:rsidP="00D90430">
            <w:pPr>
              <w:rPr>
                <w:rFonts w:ascii="Tahoma" w:hAnsi="Tahoma" w:cs="Tahoma"/>
                <w:sz w:val="20"/>
                <w:szCs w:val="20"/>
              </w:rPr>
            </w:pPr>
            <w:r w:rsidRPr="001C18BC">
              <w:rPr>
                <w:rFonts w:ascii="Tahoma" w:hAnsi="Tahoma" w:cs="Tahoma"/>
                <w:sz w:val="20"/>
                <w:szCs w:val="20"/>
              </w:rPr>
              <w:t>Personnel</w:t>
            </w:r>
          </w:p>
          <w:p w14:paraId="055E28AE" w14:textId="6EBEDA60" w:rsidR="00025879" w:rsidRDefault="00025879" w:rsidP="00D90430">
            <w:r>
              <w:rPr>
                <w:rFonts w:ascii="Tahoma" w:hAnsi="Tahoma" w:cs="Tahoma"/>
                <w:sz w:val="20"/>
                <w:szCs w:val="20"/>
              </w:rPr>
              <w:t xml:space="preserve">RE distinctiveness </w:t>
            </w:r>
          </w:p>
        </w:tc>
        <w:tc>
          <w:tcPr>
            <w:tcW w:w="1172" w:type="dxa"/>
          </w:tcPr>
          <w:p w14:paraId="3F646E24" w14:textId="46F41441" w:rsidR="00D90430" w:rsidRDefault="006F4306" w:rsidP="00D90430">
            <w:r>
              <w:rPr>
                <w:rFonts w:ascii="Tahoma" w:hAnsi="Tahoma" w:cs="Tahoma"/>
                <w:sz w:val="20"/>
                <w:szCs w:val="20"/>
              </w:rPr>
              <w:t>16</w:t>
            </w:r>
            <w:r w:rsidRPr="006F4306">
              <w:rPr>
                <w:rFonts w:ascii="Tahoma" w:hAnsi="Tahoma" w:cs="Tahoma"/>
                <w:sz w:val="20"/>
                <w:szCs w:val="20"/>
                <w:vertAlign w:val="superscript"/>
              </w:rPr>
              <w:t>th</w:t>
            </w:r>
            <w:r>
              <w:rPr>
                <w:rFonts w:ascii="Tahoma" w:hAnsi="Tahoma" w:cs="Tahoma"/>
                <w:sz w:val="20"/>
                <w:szCs w:val="20"/>
              </w:rPr>
              <w:t xml:space="preserve"> October 20</w:t>
            </w:r>
            <w:r w:rsidR="00D90430" w:rsidRPr="001C18BC">
              <w:rPr>
                <w:rFonts w:ascii="Tahoma" w:hAnsi="Tahoma" w:cs="Tahoma"/>
                <w:sz w:val="20"/>
                <w:szCs w:val="20"/>
              </w:rPr>
              <w:t>17</w:t>
            </w:r>
          </w:p>
        </w:tc>
      </w:tr>
      <w:tr w:rsidR="00D90430" w14:paraId="38C6D361" w14:textId="77777777" w:rsidTr="00D90430">
        <w:trPr>
          <w:trHeight w:val="1147"/>
        </w:trPr>
        <w:tc>
          <w:tcPr>
            <w:tcW w:w="1804" w:type="dxa"/>
            <w:vMerge/>
          </w:tcPr>
          <w:p w14:paraId="1A8DBDDA" w14:textId="77777777" w:rsidR="00D90430" w:rsidRDefault="00D90430" w:rsidP="00D90430">
            <w:pPr>
              <w:jc w:val="left"/>
              <w:rPr>
                <w:b/>
              </w:rPr>
            </w:pPr>
          </w:p>
        </w:tc>
        <w:tc>
          <w:tcPr>
            <w:tcW w:w="1565" w:type="dxa"/>
          </w:tcPr>
          <w:p w14:paraId="3946CD1E" w14:textId="32BE9590" w:rsidR="00D90430" w:rsidRDefault="00D90430" w:rsidP="00D90430">
            <w:r w:rsidRPr="001C18BC">
              <w:rPr>
                <w:rFonts w:ascii="Tahoma" w:hAnsi="Tahoma" w:cs="Tahoma"/>
                <w:sz w:val="20"/>
                <w:szCs w:val="20"/>
              </w:rPr>
              <w:t>Mr Andy Jordan</w:t>
            </w:r>
          </w:p>
        </w:tc>
        <w:tc>
          <w:tcPr>
            <w:tcW w:w="1417" w:type="dxa"/>
          </w:tcPr>
          <w:p w14:paraId="6C37C0A7" w14:textId="547C815D" w:rsidR="00D90430" w:rsidRDefault="00D90430" w:rsidP="00D90430">
            <w:r w:rsidRPr="001C18BC">
              <w:rPr>
                <w:rFonts w:ascii="Tahoma" w:hAnsi="Tahoma" w:cs="Tahoma"/>
                <w:sz w:val="20"/>
                <w:szCs w:val="20"/>
              </w:rPr>
              <w:t>Parent Governor</w:t>
            </w:r>
          </w:p>
        </w:tc>
        <w:tc>
          <w:tcPr>
            <w:tcW w:w="1418" w:type="dxa"/>
          </w:tcPr>
          <w:p w14:paraId="31E6AED2" w14:textId="77777777" w:rsidR="00D90430" w:rsidRDefault="00D90430" w:rsidP="00D90430"/>
        </w:tc>
        <w:tc>
          <w:tcPr>
            <w:tcW w:w="1866" w:type="dxa"/>
          </w:tcPr>
          <w:p w14:paraId="477BB4A3" w14:textId="77777777" w:rsidR="00D90430" w:rsidRPr="001C18BC" w:rsidRDefault="00D90430" w:rsidP="00D90430">
            <w:pPr>
              <w:rPr>
                <w:rFonts w:ascii="Tahoma" w:hAnsi="Tahoma" w:cs="Tahoma"/>
                <w:sz w:val="20"/>
                <w:szCs w:val="20"/>
              </w:rPr>
            </w:pPr>
            <w:r w:rsidRPr="001C18BC">
              <w:rPr>
                <w:rFonts w:ascii="Tahoma" w:hAnsi="Tahoma" w:cs="Tahoma"/>
                <w:sz w:val="20"/>
                <w:szCs w:val="20"/>
              </w:rPr>
              <w:t>Publications and admissions</w:t>
            </w:r>
          </w:p>
          <w:p w14:paraId="6FCDA19C" w14:textId="77777777" w:rsidR="00D90430" w:rsidRPr="001C18BC" w:rsidRDefault="00D90430" w:rsidP="00D90430">
            <w:pPr>
              <w:rPr>
                <w:rFonts w:ascii="Tahoma" w:hAnsi="Tahoma" w:cs="Tahoma"/>
                <w:sz w:val="20"/>
                <w:szCs w:val="20"/>
              </w:rPr>
            </w:pPr>
            <w:r w:rsidRPr="001C18BC">
              <w:rPr>
                <w:rFonts w:ascii="Tahoma" w:hAnsi="Tahoma" w:cs="Tahoma"/>
                <w:sz w:val="20"/>
                <w:szCs w:val="20"/>
              </w:rPr>
              <w:t>Curriculum</w:t>
            </w:r>
          </w:p>
          <w:p w14:paraId="79CD7458" w14:textId="3EBDDA0E" w:rsidR="00D90430" w:rsidRDefault="00D90430" w:rsidP="00D90430">
            <w:r w:rsidRPr="001C18BC">
              <w:rPr>
                <w:rFonts w:ascii="Tahoma" w:hAnsi="Tahoma" w:cs="Tahoma"/>
                <w:sz w:val="20"/>
                <w:szCs w:val="20"/>
              </w:rPr>
              <w:t>Discipline</w:t>
            </w:r>
          </w:p>
        </w:tc>
        <w:tc>
          <w:tcPr>
            <w:tcW w:w="1172" w:type="dxa"/>
          </w:tcPr>
          <w:p w14:paraId="4AB910D0" w14:textId="233B1AAC" w:rsidR="00D90430" w:rsidRDefault="00D90430" w:rsidP="006F4306">
            <w:r w:rsidRPr="001C18BC">
              <w:rPr>
                <w:rFonts w:ascii="Tahoma" w:hAnsi="Tahoma" w:cs="Tahoma"/>
                <w:sz w:val="20"/>
                <w:szCs w:val="20"/>
              </w:rPr>
              <w:t>3</w:t>
            </w:r>
            <w:r w:rsidR="006F4306" w:rsidRPr="006F4306">
              <w:rPr>
                <w:rFonts w:ascii="Tahoma" w:hAnsi="Tahoma" w:cs="Tahoma"/>
                <w:sz w:val="20"/>
                <w:szCs w:val="20"/>
                <w:vertAlign w:val="superscript"/>
              </w:rPr>
              <w:t>rd</w:t>
            </w:r>
            <w:r w:rsidR="006F4306">
              <w:rPr>
                <w:rFonts w:ascii="Tahoma" w:hAnsi="Tahoma" w:cs="Tahoma"/>
                <w:sz w:val="20"/>
                <w:szCs w:val="20"/>
              </w:rPr>
              <w:t xml:space="preserve"> October 2017</w:t>
            </w:r>
          </w:p>
        </w:tc>
      </w:tr>
      <w:tr w:rsidR="00752067" w14:paraId="289B4648" w14:textId="77777777" w:rsidTr="00D90430">
        <w:trPr>
          <w:trHeight w:val="1147"/>
        </w:trPr>
        <w:tc>
          <w:tcPr>
            <w:tcW w:w="1804" w:type="dxa"/>
            <w:vMerge/>
          </w:tcPr>
          <w:p w14:paraId="7F087033" w14:textId="77777777" w:rsidR="00752067" w:rsidRDefault="00752067" w:rsidP="00D90430">
            <w:pPr>
              <w:jc w:val="left"/>
              <w:rPr>
                <w:b/>
              </w:rPr>
            </w:pPr>
          </w:p>
        </w:tc>
        <w:tc>
          <w:tcPr>
            <w:tcW w:w="1565" w:type="dxa"/>
          </w:tcPr>
          <w:p w14:paraId="01C55B7A" w14:textId="213D5527" w:rsidR="00752067" w:rsidRPr="001C18BC" w:rsidRDefault="00752067" w:rsidP="00D90430">
            <w:pPr>
              <w:rPr>
                <w:rFonts w:ascii="Tahoma" w:hAnsi="Tahoma" w:cs="Tahoma"/>
                <w:sz w:val="20"/>
                <w:szCs w:val="20"/>
              </w:rPr>
            </w:pPr>
            <w:r>
              <w:rPr>
                <w:rFonts w:ascii="Tahoma" w:hAnsi="Tahoma" w:cs="Tahoma"/>
                <w:sz w:val="20"/>
                <w:szCs w:val="20"/>
              </w:rPr>
              <w:t>Dr M. Clark</w:t>
            </w:r>
            <w:r w:rsidR="00D06044">
              <w:rPr>
                <w:rFonts w:ascii="Tahoma" w:hAnsi="Tahoma" w:cs="Tahoma"/>
                <w:sz w:val="20"/>
                <w:szCs w:val="20"/>
              </w:rPr>
              <w:t>e</w:t>
            </w:r>
          </w:p>
        </w:tc>
        <w:tc>
          <w:tcPr>
            <w:tcW w:w="1417" w:type="dxa"/>
          </w:tcPr>
          <w:p w14:paraId="0B53100B" w14:textId="3DCC9EF1" w:rsidR="00752067" w:rsidRPr="001C18BC" w:rsidRDefault="00337A5C" w:rsidP="00D90430">
            <w:pPr>
              <w:rPr>
                <w:rFonts w:ascii="Tahoma" w:hAnsi="Tahoma" w:cs="Tahoma"/>
                <w:sz w:val="20"/>
                <w:szCs w:val="20"/>
              </w:rPr>
            </w:pPr>
            <w:r>
              <w:rPr>
                <w:rFonts w:ascii="Tahoma" w:hAnsi="Tahoma" w:cs="Tahoma"/>
                <w:sz w:val="20"/>
                <w:szCs w:val="20"/>
              </w:rPr>
              <w:t>Foundation</w:t>
            </w:r>
          </w:p>
        </w:tc>
        <w:tc>
          <w:tcPr>
            <w:tcW w:w="1418" w:type="dxa"/>
          </w:tcPr>
          <w:p w14:paraId="0C9B3CBC" w14:textId="77777777" w:rsidR="00752067" w:rsidRDefault="00752067" w:rsidP="00D90430"/>
        </w:tc>
        <w:tc>
          <w:tcPr>
            <w:tcW w:w="1866" w:type="dxa"/>
          </w:tcPr>
          <w:p w14:paraId="6DFA6990" w14:textId="77777777" w:rsidR="00752067" w:rsidRDefault="00337A5C" w:rsidP="00D90430">
            <w:pPr>
              <w:rPr>
                <w:rFonts w:ascii="Tahoma" w:hAnsi="Tahoma" w:cs="Tahoma"/>
                <w:sz w:val="20"/>
                <w:szCs w:val="20"/>
              </w:rPr>
            </w:pPr>
            <w:r>
              <w:rPr>
                <w:rFonts w:ascii="Tahoma" w:hAnsi="Tahoma" w:cs="Tahoma"/>
                <w:sz w:val="20"/>
                <w:szCs w:val="20"/>
              </w:rPr>
              <w:t>Personnel</w:t>
            </w:r>
          </w:p>
          <w:p w14:paraId="27A77BD7" w14:textId="77777777" w:rsidR="00337A5C" w:rsidRDefault="00337A5C" w:rsidP="00D90430">
            <w:pPr>
              <w:rPr>
                <w:rFonts w:ascii="Tahoma" w:hAnsi="Tahoma" w:cs="Tahoma"/>
                <w:sz w:val="20"/>
                <w:szCs w:val="20"/>
              </w:rPr>
            </w:pPr>
            <w:r>
              <w:rPr>
                <w:rFonts w:ascii="Tahoma" w:hAnsi="Tahoma" w:cs="Tahoma"/>
                <w:sz w:val="20"/>
                <w:szCs w:val="20"/>
              </w:rPr>
              <w:t>Pupil Discipline</w:t>
            </w:r>
          </w:p>
          <w:p w14:paraId="3A75AE63" w14:textId="33CD2A7B" w:rsidR="00337A5C" w:rsidRPr="001C18BC" w:rsidRDefault="00337A5C" w:rsidP="00D90430">
            <w:pPr>
              <w:rPr>
                <w:rFonts w:ascii="Tahoma" w:hAnsi="Tahoma" w:cs="Tahoma"/>
                <w:sz w:val="20"/>
                <w:szCs w:val="20"/>
              </w:rPr>
            </w:pPr>
            <w:r>
              <w:rPr>
                <w:rFonts w:ascii="Tahoma" w:hAnsi="Tahoma" w:cs="Tahoma"/>
                <w:sz w:val="20"/>
                <w:szCs w:val="20"/>
              </w:rPr>
              <w:t>Finance &amp; premises</w:t>
            </w:r>
          </w:p>
        </w:tc>
        <w:tc>
          <w:tcPr>
            <w:tcW w:w="1172" w:type="dxa"/>
          </w:tcPr>
          <w:p w14:paraId="4FAFDC17" w14:textId="565176A1" w:rsidR="00752067" w:rsidRPr="001C18BC" w:rsidRDefault="006F4306" w:rsidP="00D90430">
            <w:pPr>
              <w:rPr>
                <w:rFonts w:ascii="Tahoma" w:hAnsi="Tahoma" w:cs="Tahoma"/>
                <w:sz w:val="20"/>
                <w:szCs w:val="20"/>
              </w:rPr>
            </w:pPr>
            <w:r>
              <w:rPr>
                <w:rFonts w:ascii="Tahoma" w:hAnsi="Tahoma" w:cs="Tahoma"/>
                <w:sz w:val="20"/>
                <w:szCs w:val="20"/>
              </w:rPr>
              <w:t>1</w:t>
            </w:r>
            <w:r w:rsidRPr="006F4306">
              <w:rPr>
                <w:rFonts w:ascii="Tahoma" w:hAnsi="Tahoma" w:cs="Tahoma"/>
                <w:sz w:val="20"/>
                <w:szCs w:val="20"/>
                <w:vertAlign w:val="superscript"/>
              </w:rPr>
              <w:t>st</w:t>
            </w:r>
            <w:r>
              <w:rPr>
                <w:rFonts w:ascii="Tahoma" w:hAnsi="Tahoma" w:cs="Tahoma"/>
                <w:sz w:val="20"/>
                <w:szCs w:val="20"/>
              </w:rPr>
              <w:t xml:space="preserve"> July </w:t>
            </w:r>
            <w:proofErr w:type="spellStart"/>
            <w:r>
              <w:rPr>
                <w:rFonts w:ascii="Tahoma" w:hAnsi="Tahoma" w:cs="Tahoma"/>
                <w:sz w:val="20"/>
                <w:szCs w:val="20"/>
              </w:rPr>
              <w:t>July</w:t>
            </w:r>
            <w:proofErr w:type="spellEnd"/>
            <w:r>
              <w:rPr>
                <w:rFonts w:ascii="Tahoma" w:hAnsi="Tahoma" w:cs="Tahoma"/>
                <w:sz w:val="20"/>
                <w:szCs w:val="20"/>
              </w:rPr>
              <w:t xml:space="preserve"> 2019</w:t>
            </w:r>
          </w:p>
        </w:tc>
      </w:tr>
      <w:tr w:rsidR="00337A5C" w14:paraId="1618763D" w14:textId="77777777" w:rsidTr="00D90430">
        <w:trPr>
          <w:trHeight w:val="1147"/>
        </w:trPr>
        <w:tc>
          <w:tcPr>
            <w:tcW w:w="1804" w:type="dxa"/>
            <w:vMerge/>
          </w:tcPr>
          <w:p w14:paraId="4DF68C65" w14:textId="77777777" w:rsidR="00337A5C" w:rsidRDefault="00337A5C" w:rsidP="00D90430">
            <w:pPr>
              <w:jc w:val="left"/>
              <w:rPr>
                <w:b/>
              </w:rPr>
            </w:pPr>
          </w:p>
        </w:tc>
        <w:tc>
          <w:tcPr>
            <w:tcW w:w="1565" w:type="dxa"/>
          </w:tcPr>
          <w:p w14:paraId="0674F097" w14:textId="437CBB41" w:rsidR="00337A5C" w:rsidRDefault="00337A5C" w:rsidP="00D90430">
            <w:pPr>
              <w:rPr>
                <w:rFonts w:ascii="Tahoma" w:hAnsi="Tahoma" w:cs="Tahoma"/>
                <w:sz w:val="20"/>
                <w:szCs w:val="20"/>
              </w:rPr>
            </w:pPr>
            <w:r>
              <w:rPr>
                <w:rFonts w:ascii="Tahoma" w:hAnsi="Tahoma" w:cs="Tahoma"/>
                <w:sz w:val="20"/>
                <w:szCs w:val="20"/>
              </w:rPr>
              <w:t xml:space="preserve">Ms H. </w:t>
            </w:r>
            <w:proofErr w:type="spellStart"/>
            <w:r>
              <w:rPr>
                <w:rFonts w:ascii="Tahoma" w:hAnsi="Tahoma" w:cs="Tahoma"/>
                <w:sz w:val="20"/>
                <w:szCs w:val="20"/>
              </w:rPr>
              <w:t>Monro</w:t>
            </w:r>
            <w:proofErr w:type="spellEnd"/>
          </w:p>
        </w:tc>
        <w:tc>
          <w:tcPr>
            <w:tcW w:w="1417" w:type="dxa"/>
          </w:tcPr>
          <w:p w14:paraId="4F3E7891" w14:textId="25384673" w:rsidR="00337A5C" w:rsidRDefault="00337A5C" w:rsidP="00D90430">
            <w:pPr>
              <w:rPr>
                <w:rFonts w:ascii="Tahoma" w:hAnsi="Tahoma" w:cs="Tahoma"/>
                <w:sz w:val="20"/>
                <w:szCs w:val="20"/>
              </w:rPr>
            </w:pPr>
            <w:r>
              <w:rPr>
                <w:rFonts w:ascii="Tahoma" w:hAnsi="Tahoma" w:cs="Tahoma"/>
                <w:sz w:val="20"/>
                <w:szCs w:val="20"/>
              </w:rPr>
              <w:t>Parent Governor</w:t>
            </w:r>
          </w:p>
        </w:tc>
        <w:tc>
          <w:tcPr>
            <w:tcW w:w="1418" w:type="dxa"/>
          </w:tcPr>
          <w:p w14:paraId="2AA436DB" w14:textId="77777777" w:rsidR="00337A5C" w:rsidRDefault="00337A5C" w:rsidP="00D90430"/>
        </w:tc>
        <w:tc>
          <w:tcPr>
            <w:tcW w:w="1866" w:type="dxa"/>
          </w:tcPr>
          <w:p w14:paraId="49500A02" w14:textId="77777777" w:rsidR="00337A5C" w:rsidRDefault="00337A5C" w:rsidP="00D90430">
            <w:pPr>
              <w:rPr>
                <w:rFonts w:ascii="Tahoma" w:hAnsi="Tahoma" w:cs="Tahoma"/>
                <w:sz w:val="20"/>
                <w:szCs w:val="20"/>
              </w:rPr>
            </w:pPr>
            <w:r>
              <w:rPr>
                <w:rFonts w:ascii="Tahoma" w:hAnsi="Tahoma" w:cs="Tahoma"/>
                <w:sz w:val="20"/>
                <w:szCs w:val="20"/>
              </w:rPr>
              <w:t>HT Performance management</w:t>
            </w:r>
          </w:p>
          <w:p w14:paraId="39AF0408" w14:textId="77777777" w:rsidR="00337A5C" w:rsidRDefault="00337A5C" w:rsidP="00D90430">
            <w:pPr>
              <w:rPr>
                <w:rFonts w:ascii="Tahoma" w:hAnsi="Tahoma" w:cs="Tahoma"/>
                <w:sz w:val="20"/>
                <w:szCs w:val="20"/>
              </w:rPr>
            </w:pPr>
            <w:r>
              <w:rPr>
                <w:rFonts w:ascii="Tahoma" w:hAnsi="Tahoma" w:cs="Tahoma"/>
                <w:sz w:val="20"/>
                <w:szCs w:val="20"/>
              </w:rPr>
              <w:t>First / pay review</w:t>
            </w:r>
          </w:p>
          <w:p w14:paraId="78D943C6" w14:textId="6C113D1E" w:rsidR="00B777CB" w:rsidRDefault="00B777CB" w:rsidP="00D90430">
            <w:pPr>
              <w:rPr>
                <w:rFonts w:ascii="Tahoma" w:hAnsi="Tahoma" w:cs="Tahoma"/>
                <w:sz w:val="20"/>
                <w:szCs w:val="20"/>
              </w:rPr>
            </w:pPr>
            <w:r>
              <w:rPr>
                <w:rFonts w:ascii="Tahoma" w:hAnsi="Tahoma" w:cs="Tahoma"/>
                <w:sz w:val="20"/>
                <w:szCs w:val="20"/>
              </w:rPr>
              <w:t>Personnel</w:t>
            </w:r>
          </w:p>
        </w:tc>
        <w:tc>
          <w:tcPr>
            <w:tcW w:w="1172" w:type="dxa"/>
          </w:tcPr>
          <w:p w14:paraId="420A096D" w14:textId="6FE9D1FC" w:rsidR="00337A5C" w:rsidRDefault="00025879" w:rsidP="00D90430">
            <w:pPr>
              <w:rPr>
                <w:rFonts w:ascii="Tahoma" w:hAnsi="Tahoma" w:cs="Tahoma"/>
                <w:sz w:val="20"/>
                <w:szCs w:val="20"/>
              </w:rPr>
            </w:pPr>
            <w:r>
              <w:rPr>
                <w:rFonts w:ascii="Tahoma" w:hAnsi="Tahoma" w:cs="Tahoma"/>
                <w:sz w:val="20"/>
                <w:szCs w:val="20"/>
              </w:rPr>
              <w:t>4</w:t>
            </w:r>
            <w:r w:rsidRPr="00025879">
              <w:rPr>
                <w:rFonts w:ascii="Tahoma" w:hAnsi="Tahoma" w:cs="Tahoma"/>
                <w:sz w:val="20"/>
                <w:szCs w:val="20"/>
                <w:vertAlign w:val="superscript"/>
              </w:rPr>
              <w:t>th</w:t>
            </w:r>
            <w:r>
              <w:rPr>
                <w:rFonts w:ascii="Tahoma" w:hAnsi="Tahoma" w:cs="Tahoma"/>
                <w:sz w:val="20"/>
                <w:szCs w:val="20"/>
              </w:rPr>
              <w:t xml:space="preserve"> June 2019 </w:t>
            </w:r>
          </w:p>
        </w:tc>
      </w:tr>
      <w:tr w:rsidR="00337A5C" w14:paraId="5C33448F" w14:textId="77777777" w:rsidTr="00D90430">
        <w:trPr>
          <w:trHeight w:val="1147"/>
        </w:trPr>
        <w:tc>
          <w:tcPr>
            <w:tcW w:w="1804" w:type="dxa"/>
            <w:vMerge/>
          </w:tcPr>
          <w:p w14:paraId="182C03E8" w14:textId="77777777" w:rsidR="00337A5C" w:rsidRDefault="00337A5C" w:rsidP="00D90430">
            <w:pPr>
              <w:jc w:val="left"/>
              <w:rPr>
                <w:b/>
              </w:rPr>
            </w:pPr>
          </w:p>
        </w:tc>
        <w:tc>
          <w:tcPr>
            <w:tcW w:w="1565" w:type="dxa"/>
          </w:tcPr>
          <w:p w14:paraId="6B9E9832" w14:textId="35DA0096" w:rsidR="00337A5C" w:rsidRDefault="00337A5C" w:rsidP="00D90430">
            <w:pPr>
              <w:rPr>
                <w:rFonts w:ascii="Tahoma" w:hAnsi="Tahoma" w:cs="Tahoma"/>
                <w:sz w:val="20"/>
                <w:szCs w:val="20"/>
              </w:rPr>
            </w:pPr>
            <w:r>
              <w:rPr>
                <w:rFonts w:ascii="Tahoma" w:hAnsi="Tahoma" w:cs="Tahoma"/>
                <w:sz w:val="20"/>
                <w:szCs w:val="20"/>
              </w:rPr>
              <w:t>Mr B. Eden Westwood</w:t>
            </w:r>
          </w:p>
        </w:tc>
        <w:tc>
          <w:tcPr>
            <w:tcW w:w="1417" w:type="dxa"/>
          </w:tcPr>
          <w:p w14:paraId="3E41A9DB" w14:textId="17D2DFDD" w:rsidR="00337A5C" w:rsidRDefault="00337A5C" w:rsidP="00D90430">
            <w:pPr>
              <w:rPr>
                <w:rFonts w:ascii="Tahoma" w:hAnsi="Tahoma" w:cs="Tahoma"/>
                <w:sz w:val="20"/>
                <w:szCs w:val="20"/>
              </w:rPr>
            </w:pPr>
            <w:r>
              <w:rPr>
                <w:rFonts w:ascii="Tahoma" w:hAnsi="Tahoma" w:cs="Tahoma"/>
                <w:sz w:val="20"/>
                <w:szCs w:val="20"/>
              </w:rPr>
              <w:t>Parent Governor</w:t>
            </w:r>
          </w:p>
        </w:tc>
        <w:tc>
          <w:tcPr>
            <w:tcW w:w="1418" w:type="dxa"/>
          </w:tcPr>
          <w:p w14:paraId="781DFB6A" w14:textId="77777777" w:rsidR="00337A5C" w:rsidRDefault="00337A5C" w:rsidP="00D90430"/>
        </w:tc>
        <w:tc>
          <w:tcPr>
            <w:tcW w:w="1866" w:type="dxa"/>
          </w:tcPr>
          <w:p w14:paraId="09AA0116" w14:textId="77777777" w:rsidR="00337A5C" w:rsidRDefault="00025879" w:rsidP="00D90430">
            <w:pPr>
              <w:rPr>
                <w:rFonts w:ascii="Tahoma" w:hAnsi="Tahoma" w:cs="Tahoma"/>
                <w:sz w:val="20"/>
                <w:szCs w:val="20"/>
              </w:rPr>
            </w:pPr>
            <w:r>
              <w:rPr>
                <w:rFonts w:ascii="Tahoma" w:hAnsi="Tahoma" w:cs="Tahoma"/>
                <w:sz w:val="20"/>
                <w:szCs w:val="20"/>
              </w:rPr>
              <w:t>Curriculum</w:t>
            </w:r>
          </w:p>
          <w:p w14:paraId="31430EF0" w14:textId="59F86948" w:rsidR="005F29B1" w:rsidRDefault="005F29B1" w:rsidP="00D90430">
            <w:pPr>
              <w:rPr>
                <w:rFonts w:ascii="Tahoma" w:hAnsi="Tahoma" w:cs="Tahoma"/>
                <w:sz w:val="20"/>
                <w:szCs w:val="20"/>
              </w:rPr>
            </w:pPr>
            <w:r>
              <w:rPr>
                <w:rFonts w:ascii="Tahoma" w:hAnsi="Tahoma" w:cs="Tahoma"/>
                <w:sz w:val="20"/>
                <w:szCs w:val="20"/>
              </w:rPr>
              <w:t>Appeals</w:t>
            </w:r>
          </w:p>
        </w:tc>
        <w:tc>
          <w:tcPr>
            <w:tcW w:w="1172" w:type="dxa"/>
          </w:tcPr>
          <w:p w14:paraId="0FE2DE5B" w14:textId="02B4D55E" w:rsidR="00337A5C" w:rsidRDefault="00337A5C" w:rsidP="00D90430">
            <w:pPr>
              <w:rPr>
                <w:rFonts w:ascii="Tahoma" w:hAnsi="Tahoma" w:cs="Tahoma"/>
                <w:sz w:val="20"/>
                <w:szCs w:val="20"/>
              </w:rPr>
            </w:pPr>
            <w:r>
              <w:rPr>
                <w:rFonts w:ascii="Tahoma" w:hAnsi="Tahoma" w:cs="Tahoma"/>
                <w:sz w:val="20"/>
                <w:szCs w:val="20"/>
              </w:rPr>
              <w:t>16</w:t>
            </w:r>
            <w:r w:rsidRPr="00337A5C">
              <w:rPr>
                <w:rFonts w:ascii="Tahoma" w:hAnsi="Tahoma" w:cs="Tahoma"/>
                <w:sz w:val="20"/>
                <w:szCs w:val="20"/>
                <w:vertAlign w:val="superscript"/>
              </w:rPr>
              <w:t>th</w:t>
            </w:r>
            <w:r>
              <w:rPr>
                <w:rFonts w:ascii="Tahoma" w:hAnsi="Tahoma" w:cs="Tahoma"/>
                <w:sz w:val="20"/>
                <w:szCs w:val="20"/>
              </w:rPr>
              <w:t xml:space="preserve"> December </w:t>
            </w:r>
          </w:p>
          <w:p w14:paraId="74A0E9B9" w14:textId="496F934F" w:rsidR="00337A5C" w:rsidRDefault="00025879" w:rsidP="00D90430">
            <w:pPr>
              <w:rPr>
                <w:rFonts w:ascii="Tahoma" w:hAnsi="Tahoma" w:cs="Tahoma"/>
                <w:sz w:val="20"/>
                <w:szCs w:val="20"/>
              </w:rPr>
            </w:pPr>
            <w:r>
              <w:rPr>
                <w:rFonts w:ascii="Tahoma" w:hAnsi="Tahoma" w:cs="Tahoma"/>
                <w:sz w:val="20"/>
                <w:szCs w:val="20"/>
              </w:rPr>
              <w:t>2020</w:t>
            </w:r>
          </w:p>
        </w:tc>
      </w:tr>
      <w:tr w:rsidR="00337A5C" w14:paraId="0AABA6D0" w14:textId="77777777" w:rsidTr="00D90430">
        <w:trPr>
          <w:trHeight w:val="1147"/>
        </w:trPr>
        <w:tc>
          <w:tcPr>
            <w:tcW w:w="1804" w:type="dxa"/>
            <w:vMerge/>
          </w:tcPr>
          <w:p w14:paraId="6E2C0058" w14:textId="77777777" w:rsidR="00337A5C" w:rsidRDefault="00337A5C" w:rsidP="00D90430">
            <w:pPr>
              <w:jc w:val="left"/>
              <w:rPr>
                <w:b/>
              </w:rPr>
            </w:pPr>
          </w:p>
        </w:tc>
        <w:tc>
          <w:tcPr>
            <w:tcW w:w="1565" w:type="dxa"/>
          </w:tcPr>
          <w:p w14:paraId="29162BE7" w14:textId="4208D5A4" w:rsidR="00337A5C" w:rsidRDefault="00B777CB" w:rsidP="00D90430">
            <w:pPr>
              <w:rPr>
                <w:rFonts w:ascii="Tahoma" w:hAnsi="Tahoma" w:cs="Tahoma"/>
                <w:sz w:val="20"/>
                <w:szCs w:val="20"/>
              </w:rPr>
            </w:pPr>
            <w:proofErr w:type="spellStart"/>
            <w:r>
              <w:rPr>
                <w:rFonts w:ascii="Tahoma" w:hAnsi="Tahoma" w:cs="Tahoma"/>
                <w:sz w:val="20"/>
                <w:szCs w:val="20"/>
              </w:rPr>
              <w:t>Dr.</w:t>
            </w:r>
            <w:proofErr w:type="spellEnd"/>
            <w:r w:rsidR="00337A5C">
              <w:rPr>
                <w:rFonts w:ascii="Tahoma" w:hAnsi="Tahoma" w:cs="Tahoma"/>
                <w:sz w:val="20"/>
                <w:szCs w:val="20"/>
              </w:rPr>
              <w:t xml:space="preserve"> C. Thompson</w:t>
            </w:r>
          </w:p>
        </w:tc>
        <w:tc>
          <w:tcPr>
            <w:tcW w:w="1417" w:type="dxa"/>
          </w:tcPr>
          <w:p w14:paraId="529F012D" w14:textId="734BB4B4" w:rsidR="00337A5C" w:rsidRDefault="00337A5C" w:rsidP="00D90430">
            <w:pPr>
              <w:rPr>
                <w:rFonts w:ascii="Tahoma" w:hAnsi="Tahoma" w:cs="Tahoma"/>
                <w:sz w:val="20"/>
                <w:szCs w:val="20"/>
              </w:rPr>
            </w:pPr>
            <w:r>
              <w:rPr>
                <w:rFonts w:ascii="Tahoma" w:hAnsi="Tahoma" w:cs="Tahoma"/>
                <w:sz w:val="20"/>
                <w:szCs w:val="20"/>
              </w:rPr>
              <w:t>Foundation</w:t>
            </w:r>
          </w:p>
        </w:tc>
        <w:tc>
          <w:tcPr>
            <w:tcW w:w="1418" w:type="dxa"/>
          </w:tcPr>
          <w:p w14:paraId="38FD0765" w14:textId="77777777" w:rsidR="00337A5C" w:rsidRDefault="00337A5C" w:rsidP="00D90430"/>
        </w:tc>
        <w:tc>
          <w:tcPr>
            <w:tcW w:w="1866" w:type="dxa"/>
          </w:tcPr>
          <w:p w14:paraId="3A605F8B" w14:textId="77777777" w:rsidR="00337A5C" w:rsidRDefault="00337A5C" w:rsidP="00D90430">
            <w:pPr>
              <w:rPr>
                <w:rFonts w:ascii="Tahoma" w:hAnsi="Tahoma" w:cs="Tahoma"/>
                <w:sz w:val="20"/>
                <w:szCs w:val="20"/>
              </w:rPr>
            </w:pPr>
            <w:r>
              <w:rPr>
                <w:rFonts w:ascii="Tahoma" w:hAnsi="Tahoma" w:cs="Tahoma"/>
                <w:sz w:val="20"/>
                <w:szCs w:val="20"/>
              </w:rPr>
              <w:t>SEND</w:t>
            </w:r>
          </w:p>
          <w:p w14:paraId="36424242" w14:textId="77777777" w:rsidR="00337A5C" w:rsidRDefault="00337A5C" w:rsidP="00D90430">
            <w:pPr>
              <w:rPr>
                <w:rFonts w:ascii="Tahoma" w:hAnsi="Tahoma" w:cs="Tahoma"/>
                <w:sz w:val="20"/>
                <w:szCs w:val="20"/>
              </w:rPr>
            </w:pPr>
            <w:r>
              <w:rPr>
                <w:rFonts w:ascii="Tahoma" w:hAnsi="Tahoma" w:cs="Tahoma"/>
                <w:sz w:val="20"/>
                <w:szCs w:val="20"/>
              </w:rPr>
              <w:t>Looked After Children</w:t>
            </w:r>
          </w:p>
          <w:p w14:paraId="5E1184AF" w14:textId="26F4A430" w:rsidR="00337A5C" w:rsidRDefault="00337A5C" w:rsidP="00D90430">
            <w:pPr>
              <w:rPr>
                <w:rFonts w:ascii="Tahoma" w:hAnsi="Tahoma" w:cs="Tahoma"/>
                <w:sz w:val="20"/>
                <w:szCs w:val="20"/>
              </w:rPr>
            </w:pPr>
            <w:r>
              <w:rPr>
                <w:rFonts w:ascii="Tahoma" w:hAnsi="Tahoma" w:cs="Tahoma"/>
                <w:sz w:val="20"/>
                <w:szCs w:val="20"/>
              </w:rPr>
              <w:t>Publications &amp; Admissions</w:t>
            </w:r>
          </w:p>
        </w:tc>
        <w:tc>
          <w:tcPr>
            <w:tcW w:w="1172" w:type="dxa"/>
          </w:tcPr>
          <w:p w14:paraId="611C02FE" w14:textId="5A51953C" w:rsidR="00337A5C" w:rsidRDefault="00025879" w:rsidP="00D90430">
            <w:pPr>
              <w:rPr>
                <w:rFonts w:ascii="Tahoma" w:hAnsi="Tahoma" w:cs="Tahoma"/>
                <w:sz w:val="20"/>
                <w:szCs w:val="20"/>
              </w:rPr>
            </w:pPr>
            <w:r>
              <w:rPr>
                <w:rFonts w:ascii="Tahoma" w:hAnsi="Tahoma" w:cs="Tahoma"/>
                <w:sz w:val="20"/>
                <w:szCs w:val="20"/>
              </w:rPr>
              <w:t>29</w:t>
            </w:r>
            <w:r w:rsidRPr="00025879">
              <w:rPr>
                <w:rFonts w:ascii="Tahoma" w:hAnsi="Tahoma" w:cs="Tahoma"/>
                <w:sz w:val="20"/>
                <w:szCs w:val="20"/>
                <w:vertAlign w:val="superscript"/>
              </w:rPr>
              <w:t>th</w:t>
            </w:r>
            <w:r>
              <w:rPr>
                <w:rFonts w:ascii="Tahoma" w:hAnsi="Tahoma" w:cs="Tahoma"/>
                <w:sz w:val="20"/>
                <w:szCs w:val="20"/>
              </w:rPr>
              <w:t xml:space="preserve"> June 2020</w:t>
            </w:r>
          </w:p>
        </w:tc>
      </w:tr>
      <w:tr w:rsidR="00337A5C" w14:paraId="66EB933E" w14:textId="77777777" w:rsidTr="00D90430">
        <w:trPr>
          <w:trHeight w:val="1147"/>
        </w:trPr>
        <w:tc>
          <w:tcPr>
            <w:tcW w:w="1804" w:type="dxa"/>
            <w:vMerge/>
          </w:tcPr>
          <w:p w14:paraId="26CA671B" w14:textId="77777777" w:rsidR="00337A5C" w:rsidRDefault="00337A5C" w:rsidP="00D90430">
            <w:pPr>
              <w:jc w:val="left"/>
              <w:rPr>
                <w:b/>
              </w:rPr>
            </w:pPr>
          </w:p>
        </w:tc>
        <w:tc>
          <w:tcPr>
            <w:tcW w:w="1565" w:type="dxa"/>
          </w:tcPr>
          <w:p w14:paraId="3DE23693" w14:textId="4FBB58DD" w:rsidR="00337A5C" w:rsidRDefault="00337A5C" w:rsidP="00D90430">
            <w:pPr>
              <w:rPr>
                <w:rFonts w:ascii="Tahoma" w:hAnsi="Tahoma" w:cs="Tahoma"/>
                <w:sz w:val="20"/>
                <w:szCs w:val="20"/>
              </w:rPr>
            </w:pPr>
            <w:r>
              <w:rPr>
                <w:rFonts w:ascii="Segoe UI" w:hAnsi="Segoe UI" w:cs="Segoe UI"/>
                <w:color w:val="333333"/>
                <w:sz w:val="20"/>
                <w:szCs w:val="20"/>
              </w:rPr>
              <w:t>Mrs G. McGuire</w:t>
            </w:r>
          </w:p>
        </w:tc>
        <w:tc>
          <w:tcPr>
            <w:tcW w:w="1417" w:type="dxa"/>
          </w:tcPr>
          <w:p w14:paraId="2A546EFC" w14:textId="614CF046" w:rsidR="00337A5C" w:rsidRDefault="00337A5C" w:rsidP="00D90430">
            <w:pPr>
              <w:rPr>
                <w:rFonts w:ascii="Tahoma" w:hAnsi="Tahoma" w:cs="Tahoma"/>
                <w:sz w:val="20"/>
                <w:szCs w:val="20"/>
              </w:rPr>
            </w:pPr>
            <w:r>
              <w:rPr>
                <w:rFonts w:ascii="Tahoma" w:hAnsi="Tahoma" w:cs="Tahoma"/>
                <w:sz w:val="20"/>
                <w:szCs w:val="20"/>
              </w:rPr>
              <w:t>Foundation</w:t>
            </w:r>
          </w:p>
        </w:tc>
        <w:tc>
          <w:tcPr>
            <w:tcW w:w="1418" w:type="dxa"/>
          </w:tcPr>
          <w:p w14:paraId="04327B43" w14:textId="77777777" w:rsidR="00337A5C" w:rsidRDefault="00337A5C" w:rsidP="00D90430"/>
        </w:tc>
        <w:tc>
          <w:tcPr>
            <w:tcW w:w="1866" w:type="dxa"/>
          </w:tcPr>
          <w:p w14:paraId="5FAA8D09" w14:textId="77777777" w:rsidR="00337A5C" w:rsidRDefault="00337A5C" w:rsidP="00D90430">
            <w:pPr>
              <w:rPr>
                <w:rFonts w:ascii="Tahoma" w:hAnsi="Tahoma" w:cs="Tahoma"/>
                <w:sz w:val="20"/>
                <w:szCs w:val="20"/>
              </w:rPr>
            </w:pPr>
            <w:r>
              <w:rPr>
                <w:rFonts w:ascii="Tahoma" w:hAnsi="Tahoma" w:cs="Tahoma"/>
                <w:sz w:val="20"/>
                <w:szCs w:val="20"/>
              </w:rPr>
              <w:t>Curriculum</w:t>
            </w:r>
          </w:p>
          <w:p w14:paraId="1FAF7848" w14:textId="493F8CA1" w:rsidR="00337A5C" w:rsidRDefault="00337A5C" w:rsidP="00D90430">
            <w:pPr>
              <w:rPr>
                <w:rFonts w:ascii="Tahoma" w:hAnsi="Tahoma" w:cs="Tahoma"/>
                <w:sz w:val="20"/>
                <w:szCs w:val="20"/>
              </w:rPr>
            </w:pPr>
            <w:r>
              <w:rPr>
                <w:rFonts w:ascii="Tahoma" w:hAnsi="Tahoma" w:cs="Tahoma"/>
                <w:sz w:val="20"/>
                <w:szCs w:val="20"/>
              </w:rPr>
              <w:t>Publications &amp; Admissions</w:t>
            </w:r>
          </w:p>
        </w:tc>
        <w:tc>
          <w:tcPr>
            <w:tcW w:w="1172" w:type="dxa"/>
          </w:tcPr>
          <w:p w14:paraId="29A62BD0" w14:textId="2B40E6B4" w:rsidR="00337A5C" w:rsidRDefault="00025879" w:rsidP="00D90430">
            <w:pPr>
              <w:rPr>
                <w:rFonts w:ascii="Tahoma" w:hAnsi="Tahoma" w:cs="Tahoma"/>
                <w:sz w:val="20"/>
                <w:szCs w:val="20"/>
              </w:rPr>
            </w:pPr>
            <w:r>
              <w:rPr>
                <w:rFonts w:ascii="Tahoma" w:hAnsi="Tahoma" w:cs="Tahoma"/>
                <w:sz w:val="20"/>
                <w:szCs w:val="20"/>
              </w:rPr>
              <w:t>19</w:t>
            </w:r>
            <w:r w:rsidRPr="00025879">
              <w:rPr>
                <w:rFonts w:ascii="Tahoma" w:hAnsi="Tahoma" w:cs="Tahoma"/>
                <w:sz w:val="20"/>
                <w:szCs w:val="20"/>
                <w:vertAlign w:val="superscript"/>
              </w:rPr>
              <w:t>th</w:t>
            </w:r>
            <w:r>
              <w:rPr>
                <w:rFonts w:ascii="Tahoma" w:hAnsi="Tahoma" w:cs="Tahoma"/>
                <w:sz w:val="20"/>
                <w:szCs w:val="20"/>
              </w:rPr>
              <w:t xml:space="preserve"> June 2020</w:t>
            </w:r>
          </w:p>
        </w:tc>
      </w:tr>
      <w:tr w:rsidR="00025879" w14:paraId="3386B06E" w14:textId="77777777" w:rsidTr="00D90430">
        <w:trPr>
          <w:trHeight w:val="1147"/>
        </w:trPr>
        <w:tc>
          <w:tcPr>
            <w:tcW w:w="1804" w:type="dxa"/>
            <w:vMerge/>
          </w:tcPr>
          <w:p w14:paraId="182443FD" w14:textId="77777777" w:rsidR="00025879" w:rsidRDefault="00025879" w:rsidP="00D90430">
            <w:pPr>
              <w:jc w:val="left"/>
              <w:rPr>
                <w:b/>
              </w:rPr>
            </w:pPr>
          </w:p>
        </w:tc>
        <w:tc>
          <w:tcPr>
            <w:tcW w:w="1565" w:type="dxa"/>
          </w:tcPr>
          <w:p w14:paraId="425107CB" w14:textId="512B3637" w:rsidR="00025879" w:rsidRDefault="00025879" w:rsidP="00D90430">
            <w:pPr>
              <w:rPr>
                <w:rFonts w:ascii="Segoe UI" w:hAnsi="Segoe UI" w:cs="Segoe UI"/>
                <w:color w:val="333333"/>
                <w:sz w:val="20"/>
                <w:szCs w:val="20"/>
              </w:rPr>
            </w:pPr>
            <w:r>
              <w:rPr>
                <w:rFonts w:ascii="Segoe UI" w:hAnsi="Segoe UI" w:cs="Segoe UI"/>
                <w:color w:val="333333"/>
                <w:sz w:val="20"/>
                <w:szCs w:val="20"/>
              </w:rPr>
              <w:t>Mr J. Knight</w:t>
            </w:r>
          </w:p>
        </w:tc>
        <w:tc>
          <w:tcPr>
            <w:tcW w:w="1417" w:type="dxa"/>
          </w:tcPr>
          <w:p w14:paraId="39A4CA24" w14:textId="01CBB60C" w:rsidR="00025879" w:rsidRDefault="00025879" w:rsidP="00D90430">
            <w:pPr>
              <w:rPr>
                <w:rFonts w:ascii="Tahoma" w:hAnsi="Tahoma" w:cs="Tahoma"/>
                <w:sz w:val="20"/>
                <w:szCs w:val="20"/>
              </w:rPr>
            </w:pPr>
            <w:r>
              <w:rPr>
                <w:rFonts w:ascii="Tahoma" w:hAnsi="Tahoma" w:cs="Tahoma"/>
                <w:sz w:val="20"/>
                <w:szCs w:val="20"/>
              </w:rPr>
              <w:t>Foundation</w:t>
            </w:r>
          </w:p>
        </w:tc>
        <w:tc>
          <w:tcPr>
            <w:tcW w:w="1418" w:type="dxa"/>
          </w:tcPr>
          <w:p w14:paraId="01EBA74A" w14:textId="77777777" w:rsidR="00025879" w:rsidRDefault="00025879" w:rsidP="00D90430"/>
        </w:tc>
        <w:tc>
          <w:tcPr>
            <w:tcW w:w="1866" w:type="dxa"/>
          </w:tcPr>
          <w:p w14:paraId="487D7E0D" w14:textId="7F13AA92" w:rsidR="00025879" w:rsidRDefault="00025879" w:rsidP="00D90430">
            <w:pPr>
              <w:rPr>
                <w:rFonts w:ascii="Tahoma" w:hAnsi="Tahoma" w:cs="Tahoma"/>
                <w:sz w:val="20"/>
                <w:szCs w:val="20"/>
              </w:rPr>
            </w:pPr>
            <w:r>
              <w:rPr>
                <w:rFonts w:ascii="Tahoma" w:hAnsi="Tahoma" w:cs="Tahoma"/>
                <w:sz w:val="20"/>
                <w:szCs w:val="20"/>
              </w:rPr>
              <w:t>Finance &amp; premises</w:t>
            </w:r>
          </w:p>
        </w:tc>
        <w:tc>
          <w:tcPr>
            <w:tcW w:w="1172" w:type="dxa"/>
          </w:tcPr>
          <w:p w14:paraId="11598D19" w14:textId="65A247AA" w:rsidR="00025879" w:rsidRDefault="00025879" w:rsidP="00025879">
            <w:pPr>
              <w:rPr>
                <w:rFonts w:ascii="Tahoma" w:hAnsi="Tahoma" w:cs="Tahoma"/>
                <w:sz w:val="20"/>
                <w:szCs w:val="20"/>
              </w:rPr>
            </w:pPr>
            <w:r>
              <w:rPr>
                <w:rFonts w:ascii="Tahoma" w:hAnsi="Tahoma" w:cs="Tahoma"/>
                <w:sz w:val="20"/>
                <w:szCs w:val="20"/>
              </w:rPr>
              <w:t>21</w:t>
            </w:r>
            <w:r w:rsidRPr="00025879">
              <w:rPr>
                <w:rFonts w:ascii="Tahoma" w:hAnsi="Tahoma" w:cs="Tahoma"/>
                <w:sz w:val="20"/>
                <w:szCs w:val="20"/>
                <w:vertAlign w:val="superscript"/>
              </w:rPr>
              <w:t>st</w:t>
            </w:r>
            <w:r>
              <w:rPr>
                <w:rFonts w:ascii="Tahoma" w:hAnsi="Tahoma" w:cs="Tahoma"/>
                <w:sz w:val="20"/>
                <w:szCs w:val="20"/>
              </w:rPr>
              <w:t xml:space="preserve"> July 2020</w:t>
            </w:r>
          </w:p>
        </w:tc>
      </w:tr>
      <w:tr w:rsidR="00D90430" w14:paraId="27A06924" w14:textId="77777777" w:rsidTr="00D90430">
        <w:trPr>
          <w:trHeight w:val="1147"/>
        </w:trPr>
        <w:tc>
          <w:tcPr>
            <w:tcW w:w="1804" w:type="dxa"/>
            <w:vMerge/>
          </w:tcPr>
          <w:p w14:paraId="3EA80595" w14:textId="2CF189C8" w:rsidR="00D90430" w:rsidRDefault="00D90430" w:rsidP="00D90430">
            <w:pPr>
              <w:jc w:val="left"/>
              <w:rPr>
                <w:b/>
              </w:rPr>
            </w:pPr>
          </w:p>
        </w:tc>
        <w:tc>
          <w:tcPr>
            <w:tcW w:w="1565" w:type="dxa"/>
          </w:tcPr>
          <w:p w14:paraId="1FAB1430" w14:textId="37CF0953" w:rsidR="00D90430" w:rsidRDefault="00D90430" w:rsidP="00D90430">
            <w:r w:rsidRPr="001C18BC">
              <w:rPr>
                <w:rFonts w:ascii="Tahoma" w:hAnsi="Tahoma" w:cs="Tahoma"/>
                <w:sz w:val="20"/>
                <w:szCs w:val="20"/>
              </w:rPr>
              <w:t>Mrs Gill Harrison</w:t>
            </w:r>
          </w:p>
        </w:tc>
        <w:tc>
          <w:tcPr>
            <w:tcW w:w="1417" w:type="dxa"/>
          </w:tcPr>
          <w:p w14:paraId="01322D0A" w14:textId="1CA596A3" w:rsidR="00D90430" w:rsidRDefault="00D90430" w:rsidP="00D90430">
            <w:r w:rsidRPr="001C18BC">
              <w:rPr>
                <w:rFonts w:ascii="Tahoma" w:hAnsi="Tahoma" w:cs="Tahoma"/>
                <w:sz w:val="20"/>
                <w:szCs w:val="20"/>
              </w:rPr>
              <w:t>Head Teacher</w:t>
            </w:r>
          </w:p>
        </w:tc>
        <w:tc>
          <w:tcPr>
            <w:tcW w:w="1418" w:type="dxa"/>
          </w:tcPr>
          <w:p w14:paraId="7CF68390" w14:textId="77777777" w:rsidR="00D90430" w:rsidRDefault="00D90430" w:rsidP="00D90430"/>
        </w:tc>
        <w:tc>
          <w:tcPr>
            <w:tcW w:w="1866" w:type="dxa"/>
          </w:tcPr>
          <w:p w14:paraId="18222E97" w14:textId="1790AAC2" w:rsidR="00D90430" w:rsidRDefault="00D90430" w:rsidP="00D90430">
            <w:r w:rsidRPr="001C18BC">
              <w:rPr>
                <w:rFonts w:ascii="Tahoma" w:hAnsi="Tahoma" w:cs="Tahoma"/>
                <w:sz w:val="20"/>
                <w:szCs w:val="20"/>
              </w:rPr>
              <w:t>All Committees</w:t>
            </w:r>
          </w:p>
        </w:tc>
        <w:tc>
          <w:tcPr>
            <w:tcW w:w="1172" w:type="dxa"/>
          </w:tcPr>
          <w:p w14:paraId="4EEAFAB2" w14:textId="5A022750" w:rsidR="00D90430" w:rsidRDefault="00D90430" w:rsidP="00D90430"/>
        </w:tc>
      </w:tr>
      <w:tr w:rsidR="00D90430" w14:paraId="3BF44B22" w14:textId="77777777" w:rsidTr="00D90430">
        <w:trPr>
          <w:trHeight w:val="1147"/>
        </w:trPr>
        <w:tc>
          <w:tcPr>
            <w:tcW w:w="1804" w:type="dxa"/>
            <w:vMerge/>
          </w:tcPr>
          <w:p w14:paraId="4FEE41D3" w14:textId="77777777" w:rsidR="00D90430" w:rsidRDefault="00D90430" w:rsidP="00D90430">
            <w:pPr>
              <w:jc w:val="left"/>
              <w:rPr>
                <w:b/>
              </w:rPr>
            </w:pPr>
          </w:p>
        </w:tc>
        <w:tc>
          <w:tcPr>
            <w:tcW w:w="1565" w:type="dxa"/>
          </w:tcPr>
          <w:p w14:paraId="06006A95" w14:textId="23F38927" w:rsidR="00D90430" w:rsidRDefault="00D90430" w:rsidP="00D90430">
            <w:r w:rsidRPr="001C18BC">
              <w:rPr>
                <w:rFonts w:ascii="Tahoma" w:hAnsi="Tahoma" w:cs="Tahoma"/>
                <w:sz w:val="20"/>
                <w:szCs w:val="20"/>
              </w:rPr>
              <w:t>Ms Donna Wilson</w:t>
            </w:r>
          </w:p>
        </w:tc>
        <w:tc>
          <w:tcPr>
            <w:tcW w:w="1417" w:type="dxa"/>
          </w:tcPr>
          <w:p w14:paraId="590596CA" w14:textId="50E16B3E" w:rsidR="00D90430" w:rsidRDefault="00D90430" w:rsidP="00D90430">
            <w:r w:rsidRPr="001C18BC">
              <w:rPr>
                <w:rFonts w:ascii="Tahoma" w:hAnsi="Tahoma" w:cs="Tahoma"/>
                <w:sz w:val="20"/>
                <w:szCs w:val="20"/>
              </w:rPr>
              <w:t xml:space="preserve">Associate Governor </w:t>
            </w:r>
          </w:p>
        </w:tc>
        <w:tc>
          <w:tcPr>
            <w:tcW w:w="1418" w:type="dxa"/>
          </w:tcPr>
          <w:p w14:paraId="4676BA38" w14:textId="77777777" w:rsidR="00D90430" w:rsidRDefault="00D90430" w:rsidP="00D90430"/>
        </w:tc>
        <w:tc>
          <w:tcPr>
            <w:tcW w:w="1866" w:type="dxa"/>
          </w:tcPr>
          <w:p w14:paraId="72DC0DB3" w14:textId="77777777" w:rsidR="00D90430" w:rsidRPr="001C18BC" w:rsidRDefault="00D90430" w:rsidP="00D90430">
            <w:pPr>
              <w:rPr>
                <w:rFonts w:ascii="Tahoma" w:hAnsi="Tahoma" w:cs="Tahoma"/>
                <w:sz w:val="20"/>
                <w:szCs w:val="20"/>
              </w:rPr>
            </w:pPr>
            <w:r w:rsidRPr="001C18BC">
              <w:rPr>
                <w:rFonts w:ascii="Tahoma" w:hAnsi="Tahoma" w:cs="Tahoma"/>
                <w:sz w:val="20"/>
                <w:szCs w:val="20"/>
              </w:rPr>
              <w:t>Publications and admissions</w:t>
            </w:r>
          </w:p>
          <w:p w14:paraId="7F06869B" w14:textId="77777777" w:rsidR="00D90430" w:rsidRPr="001C18BC" w:rsidRDefault="00D90430" w:rsidP="00D90430">
            <w:pPr>
              <w:rPr>
                <w:rFonts w:ascii="Tahoma" w:hAnsi="Tahoma" w:cs="Tahoma"/>
                <w:sz w:val="20"/>
                <w:szCs w:val="20"/>
              </w:rPr>
            </w:pPr>
            <w:r w:rsidRPr="001C18BC">
              <w:rPr>
                <w:rFonts w:ascii="Tahoma" w:hAnsi="Tahoma" w:cs="Tahoma"/>
                <w:sz w:val="20"/>
                <w:szCs w:val="20"/>
              </w:rPr>
              <w:t>Finance &amp; General purposes</w:t>
            </w:r>
          </w:p>
          <w:p w14:paraId="6F43EBF7" w14:textId="77777777" w:rsidR="00D90430" w:rsidRDefault="00D90430" w:rsidP="00D90430">
            <w:pPr>
              <w:rPr>
                <w:rFonts w:ascii="Tahoma" w:hAnsi="Tahoma" w:cs="Tahoma"/>
                <w:sz w:val="20"/>
                <w:szCs w:val="20"/>
              </w:rPr>
            </w:pPr>
            <w:r w:rsidRPr="001C18BC">
              <w:rPr>
                <w:rFonts w:ascii="Tahoma" w:hAnsi="Tahoma" w:cs="Tahoma"/>
                <w:sz w:val="20"/>
                <w:szCs w:val="20"/>
              </w:rPr>
              <w:t>Personnel</w:t>
            </w:r>
          </w:p>
          <w:p w14:paraId="36FE5DF5" w14:textId="57674C0E" w:rsidR="00B777CB" w:rsidRDefault="00B777CB" w:rsidP="00D90430">
            <w:pPr>
              <w:rPr>
                <w:rFonts w:ascii="Tahoma" w:hAnsi="Tahoma" w:cs="Tahoma"/>
                <w:sz w:val="20"/>
                <w:szCs w:val="20"/>
              </w:rPr>
            </w:pPr>
            <w:r>
              <w:rPr>
                <w:rFonts w:ascii="Tahoma" w:hAnsi="Tahoma" w:cs="Tahoma"/>
                <w:sz w:val="20"/>
                <w:szCs w:val="20"/>
              </w:rPr>
              <w:t>Curriculum</w:t>
            </w:r>
          </w:p>
          <w:p w14:paraId="1BC04E68" w14:textId="77777777" w:rsidR="00025879" w:rsidRDefault="00025879" w:rsidP="00D90430">
            <w:pPr>
              <w:rPr>
                <w:rFonts w:ascii="Tahoma" w:hAnsi="Tahoma" w:cs="Tahoma"/>
                <w:sz w:val="20"/>
                <w:szCs w:val="20"/>
              </w:rPr>
            </w:pPr>
          </w:p>
          <w:p w14:paraId="53D2D354" w14:textId="3866EECE" w:rsidR="00025879" w:rsidRDefault="00025879" w:rsidP="00D90430"/>
        </w:tc>
        <w:tc>
          <w:tcPr>
            <w:tcW w:w="1172" w:type="dxa"/>
          </w:tcPr>
          <w:p w14:paraId="02601AE4" w14:textId="6FDECFCA" w:rsidR="00D90430" w:rsidRDefault="00B777CB" w:rsidP="00D90430">
            <w:r>
              <w:rPr>
                <w:rFonts w:ascii="Tahoma" w:hAnsi="Tahoma" w:cs="Tahoma"/>
                <w:sz w:val="20"/>
                <w:szCs w:val="20"/>
              </w:rPr>
              <w:t>21</w:t>
            </w:r>
            <w:r w:rsidRPr="00B777CB">
              <w:rPr>
                <w:rFonts w:ascii="Tahoma" w:hAnsi="Tahoma" w:cs="Tahoma"/>
                <w:sz w:val="20"/>
                <w:szCs w:val="20"/>
                <w:vertAlign w:val="superscript"/>
              </w:rPr>
              <w:t>st</w:t>
            </w:r>
            <w:r>
              <w:rPr>
                <w:rFonts w:ascii="Tahoma" w:hAnsi="Tahoma" w:cs="Tahoma"/>
                <w:sz w:val="20"/>
                <w:szCs w:val="20"/>
              </w:rPr>
              <w:t xml:space="preserve"> October 2020</w:t>
            </w:r>
          </w:p>
        </w:tc>
      </w:tr>
      <w:tr w:rsidR="00B777CB" w14:paraId="4B6BC954" w14:textId="77777777" w:rsidTr="00D90430">
        <w:trPr>
          <w:trHeight w:val="1147"/>
        </w:trPr>
        <w:tc>
          <w:tcPr>
            <w:tcW w:w="1804" w:type="dxa"/>
          </w:tcPr>
          <w:p w14:paraId="0F09D7CB" w14:textId="77777777" w:rsidR="00B777CB" w:rsidRDefault="00B777CB" w:rsidP="00D90430">
            <w:pPr>
              <w:jc w:val="left"/>
              <w:rPr>
                <w:b/>
              </w:rPr>
            </w:pPr>
          </w:p>
        </w:tc>
        <w:tc>
          <w:tcPr>
            <w:tcW w:w="1565" w:type="dxa"/>
          </w:tcPr>
          <w:p w14:paraId="07A83761" w14:textId="011781F2" w:rsidR="00B777CB" w:rsidRPr="001C18BC" w:rsidRDefault="00B777CB" w:rsidP="00D90430">
            <w:pPr>
              <w:rPr>
                <w:rFonts w:ascii="Tahoma" w:hAnsi="Tahoma" w:cs="Tahoma"/>
                <w:sz w:val="20"/>
                <w:szCs w:val="20"/>
              </w:rPr>
            </w:pPr>
            <w:r>
              <w:rPr>
                <w:rFonts w:ascii="Tahoma" w:hAnsi="Tahoma" w:cs="Tahoma"/>
                <w:sz w:val="20"/>
                <w:szCs w:val="20"/>
              </w:rPr>
              <w:t>Miss S. Rycroft</w:t>
            </w:r>
          </w:p>
        </w:tc>
        <w:tc>
          <w:tcPr>
            <w:tcW w:w="1417" w:type="dxa"/>
          </w:tcPr>
          <w:p w14:paraId="5B61334B" w14:textId="7DE0E000" w:rsidR="00B777CB" w:rsidRPr="001C18BC" w:rsidRDefault="00B777CB" w:rsidP="00D90430">
            <w:pPr>
              <w:rPr>
                <w:rFonts w:ascii="Tahoma" w:hAnsi="Tahoma" w:cs="Tahoma"/>
                <w:sz w:val="20"/>
                <w:szCs w:val="20"/>
              </w:rPr>
            </w:pPr>
            <w:r>
              <w:rPr>
                <w:rFonts w:ascii="Tahoma" w:hAnsi="Tahoma" w:cs="Tahoma"/>
                <w:sz w:val="20"/>
                <w:szCs w:val="20"/>
              </w:rPr>
              <w:t>Staff Governor</w:t>
            </w:r>
          </w:p>
        </w:tc>
        <w:tc>
          <w:tcPr>
            <w:tcW w:w="1418" w:type="dxa"/>
          </w:tcPr>
          <w:p w14:paraId="3AF9A0C8" w14:textId="77777777" w:rsidR="00B777CB" w:rsidRDefault="00B777CB" w:rsidP="00D90430"/>
        </w:tc>
        <w:tc>
          <w:tcPr>
            <w:tcW w:w="1866" w:type="dxa"/>
          </w:tcPr>
          <w:p w14:paraId="33476CFD" w14:textId="77777777" w:rsidR="00B777CB" w:rsidRDefault="005F29B1" w:rsidP="00D90430">
            <w:pPr>
              <w:rPr>
                <w:rFonts w:ascii="Tahoma" w:hAnsi="Tahoma" w:cs="Tahoma"/>
                <w:sz w:val="20"/>
                <w:szCs w:val="20"/>
              </w:rPr>
            </w:pPr>
            <w:r>
              <w:rPr>
                <w:rFonts w:ascii="Tahoma" w:hAnsi="Tahoma" w:cs="Tahoma"/>
                <w:sz w:val="20"/>
                <w:szCs w:val="20"/>
              </w:rPr>
              <w:t>Curriculum</w:t>
            </w:r>
          </w:p>
          <w:p w14:paraId="1599FF03" w14:textId="14A499B9" w:rsidR="005F29B1" w:rsidRPr="001C18BC" w:rsidRDefault="005F29B1" w:rsidP="00D90430">
            <w:pPr>
              <w:rPr>
                <w:rFonts w:ascii="Tahoma" w:hAnsi="Tahoma" w:cs="Tahoma"/>
                <w:sz w:val="20"/>
                <w:szCs w:val="20"/>
              </w:rPr>
            </w:pPr>
            <w:r>
              <w:rPr>
                <w:rFonts w:ascii="Tahoma" w:hAnsi="Tahoma" w:cs="Tahoma"/>
                <w:sz w:val="20"/>
                <w:szCs w:val="20"/>
              </w:rPr>
              <w:t>Personnel</w:t>
            </w:r>
          </w:p>
        </w:tc>
        <w:tc>
          <w:tcPr>
            <w:tcW w:w="1172" w:type="dxa"/>
          </w:tcPr>
          <w:p w14:paraId="4FD8CE36" w14:textId="493A7BBE" w:rsidR="00B777CB" w:rsidRPr="001C18BC" w:rsidRDefault="00B777CB" w:rsidP="00B777CB">
            <w:pPr>
              <w:rPr>
                <w:rFonts w:ascii="Tahoma" w:hAnsi="Tahoma" w:cs="Tahoma"/>
                <w:sz w:val="20"/>
                <w:szCs w:val="20"/>
              </w:rPr>
            </w:pPr>
            <w:r>
              <w:rPr>
                <w:rFonts w:ascii="Tahoma" w:hAnsi="Tahoma" w:cs="Tahoma"/>
                <w:sz w:val="20"/>
                <w:szCs w:val="20"/>
              </w:rPr>
              <w:t>7</w:t>
            </w:r>
            <w:r w:rsidRPr="00B777CB">
              <w:rPr>
                <w:rFonts w:ascii="Tahoma" w:hAnsi="Tahoma" w:cs="Tahoma"/>
                <w:sz w:val="20"/>
                <w:szCs w:val="20"/>
                <w:vertAlign w:val="superscript"/>
              </w:rPr>
              <w:t>th</w:t>
            </w:r>
            <w:r>
              <w:rPr>
                <w:rFonts w:ascii="Tahoma" w:hAnsi="Tahoma" w:cs="Tahoma"/>
                <w:sz w:val="20"/>
                <w:szCs w:val="20"/>
              </w:rPr>
              <w:t xml:space="preserve"> September 2020</w:t>
            </w:r>
          </w:p>
        </w:tc>
      </w:tr>
      <w:tr w:rsidR="00CF3902" w14:paraId="609D75B4" w14:textId="77777777" w:rsidTr="00D90430">
        <w:tc>
          <w:tcPr>
            <w:tcW w:w="1804" w:type="dxa"/>
          </w:tcPr>
          <w:p w14:paraId="609D75A2" w14:textId="562CED9E" w:rsidR="00996BAB" w:rsidRDefault="00996BAB" w:rsidP="00752067">
            <w:pPr>
              <w:jc w:val="left"/>
              <w:rPr>
                <w:b/>
              </w:rPr>
            </w:pPr>
          </w:p>
          <w:p w14:paraId="609D75A3" w14:textId="77777777" w:rsidR="00CF3902" w:rsidRDefault="00CF3902" w:rsidP="00752067">
            <w:pPr>
              <w:jc w:val="left"/>
            </w:pPr>
            <w:r>
              <w:rPr>
                <w:b/>
              </w:rPr>
              <w:t>Key Issues faced and addressed by the Governing Body</w:t>
            </w:r>
          </w:p>
        </w:tc>
        <w:tc>
          <w:tcPr>
            <w:tcW w:w="7438" w:type="dxa"/>
            <w:gridSpan w:val="5"/>
          </w:tcPr>
          <w:p w14:paraId="609D75A4" w14:textId="77777777" w:rsidR="00CF3902" w:rsidRDefault="00CF3902" w:rsidP="00752067"/>
          <w:p w14:paraId="609D75A6" w14:textId="5347DA99" w:rsidR="00CF3902" w:rsidRDefault="00FF0F40" w:rsidP="00A74ACF">
            <w:pPr>
              <w:pStyle w:val="ListParagraph"/>
              <w:numPr>
                <w:ilvl w:val="0"/>
                <w:numId w:val="2"/>
              </w:numPr>
              <w:jc w:val="both"/>
            </w:pPr>
            <w:r>
              <w:t>To assist the Head Teacher in leading the School through the OFSTED process and ensure the Outstanding School judgement remained and standards continued to remain high.</w:t>
            </w:r>
          </w:p>
          <w:p w14:paraId="3A4B3ACC" w14:textId="641029A1" w:rsidR="00A74ACF" w:rsidRDefault="00A74ACF" w:rsidP="00606F59">
            <w:pPr>
              <w:pStyle w:val="ListParagraph"/>
              <w:numPr>
                <w:ilvl w:val="0"/>
                <w:numId w:val="2"/>
              </w:numPr>
              <w:jc w:val="both"/>
            </w:pPr>
            <w:r>
              <w:t xml:space="preserve">To monitor the Schools only OFSTED action point, which stipulated that there should be more opportunities for the children to deal </w:t>
            </w:r>
            <w:r w:rsidR="0085417F">
              <w:t>with real</w:t>
            </w:r>
            <w:r>
              <w:t xml:space="preserve"> life problem solving questions in </w:t>
            </w:r>
            <w:r w:rsidR="0085417F">
              <w:t>mathematics,</w:t>
            </w:r>
            <w:r>
              <w:t xml:space="preserve"> which enabled the children to explain what they needed to do to solve the problem and explain their findings.</w:t>
            </w:r>
          </w:p>
          <w:p w14:paraId="2242E394" w14:textId="6A24085A" w:rsidR="00FF0F40" w:rsidRDefault="00FF0F40" w:rsidP="00606F59">
            <w:pPr>
              <w:pStyle w:val="ListParagraph"/>
              <w:numPr>
                <w:ilvl w:val="0"/>
                <w:numId w:val="2"/>
              </w:numPr>
              <w:jc w:val="both"/>
            </w:pPr>
            <w:r>
              <w:t>To support the Head Teacher and members of staff as the school changed its status to Primary and Nursery from Infant &amp; Nursery.</w:t>
            </w:r>
          </w:p>
          <w:p w14:paraId="7FFEB75C" w14:textId="46093353" w:rsidR="006A1572" w:rsidRDefault="006A1572" w:rsidP="00606F59">
            <w:pPr>
              <w:pStyle w:val="ListParagraph"/>
              <w:numPr>
                <w:ilvl w:val="0"/>
                <w:numId w:val="2"/>
              </w:numPr>
              <w:jc w:val="both"/>
            </w:pPr>
            <w:r>
              <w:t xml:space="preserve">To ensure that members of </w:t>
            </w:r>
            <w:r w:rsidR="008E6545">
              <w:t>t</w:t>
            </w:r>
            <w:r w:rsidR="00C81905">
              <w:t xml:space="preserve">eaching </w:t>
            </w:r>
            <w:r>
              <w:t>staff were prepared for the transition to Primary Status and had received relevant CPD and support.</w:t>
            </w:r>
          </w:p>
          <w:p w14:paraId="03615F6F" w14:textId="0F49FB2F" w:rsidR="00FF0F40" w:rsidRDefault="00FF0F40" w:rsidP="00606F59">
            <w:pPr>
              <w:pStyle w:val="ListParagraph"/>
              <w:numPr>
                <w:ilvl w:val="0"/>
                <w:numId w:val="2"/>
              </w:numPr>
              <w:jc w:val="both"/>
            </w:pPr>
            <w:r>
              <w:t xml:space="preserve">To ensure that the building project </w:t>
            </w:r>
            <w:r w:rsidR="006A1572">
              <w:t xml:space="preserve">which was </w:t>
            </w:r>
            <w:r w:rsidR="0085417F">
              <w:t>organised to</w:t>
            </w:r>
            <w:r>
              <w:t xml:space="preserve"> extend the school</w:t>
            </w:r>
            <w:r w:rsidR="0085417F">
              <w:t>, (following</w:t>
            </w:r>
            <w:r w:rsidR="008E6545">
              <w:t xml:space="preserve"> decision to move to P</w:t>
            </w:r>
            <w:r w:rsidR="006A1572">
              <w:t>rimary Status)</w:t>
            </w:r>
            <w:r>
              <w:t xml:space="preserve"> was carried out </w:t>
            </w:r>
            <w:r w:rsidR="0085417F">
              <w:t>effectively,</w:t>
            </w:r>
            <w:r>
              <w:t xml:space="preserve"> efficiently and within the allocated budget.</w:t>
            </w:r>
          </w:p>
          <w:p w14:paraId="5ACD3779" w14:textId="0039890C" w:rsidR="00C81905" w:rsidRDefault="00C81905" w:rsidP="00606F59">
            <w:pPr>
              <w:pStyle w:val="ListParagraph"/>
              <w:numPr>
                <w:ilvl w:val="0"/>
                <w:numId w:val="2"/>
              </w:numPr>
              <w:jc w:val="both"/>
            </w:pPr>
            <w:r>
              <w:t>To ensure the school had relevant and appropriate resources for its transition into K</w:t>
            </w:r>
            <w:r w:rsidR="00A74ACF">
              <w:t xml:space="preserve">ey </w:t>
            </w:r>
            <w:r>
              <w:t>S</w:t>
            </w:r>
            <w:r w:rsidR="00A74ACF">
              <w:t xml:space="preserve">tage </w:t>
            </w:r>
            <w:r>
              <w:t>2.</w:t>
            </w:r>
          </w:p>
          <w:p w14:paraId="0DD609C2" w14:textId="708674B0" w:rsidR="00C81905" w:rsidRDefault="00C81905" w:rsidP="00606F59">
            <w:pPr>
              <w:pStyle w:val="ListParagraph"/>
              <w:numPr>
                <w:ilvl w:val="0"/>
                <w:numId w:val="2"/>
              </w:numPr>
              <w:jc w:val="both"/>
            </w:pPr>
            <w:r>
              <w:t>To create and implement the new National Curriculum in readiness for September 2015.</w:t>
            </w:r>
          </w:p>
          <w:p w14:paraId="74DA6B12" w14:textId="1BF0CD3F" w:rsidR="006A1572" w:rsidRDefault="006A1572" w:rsidP="00606F59">
            <w:pPr>
              <w:pStyle w:val="ListParagraph"/>
              <w:numPr>
                <w:ilvl w:val="0"/>
                <w:numId w:val="2"/>
              </w:numPr>
              <w:jc w:val="both"/>
            </w:pPr>
            <w:r>
              <w:t>To monitor admission numbers, in order to ensure that the numbers of children in school did not exceed or fall below the critical level of children that the school could operate with.</w:t>
            </w:r>
          </w:p>
          <w:p w14:paraId="422112EE" w14:textId="424D257B" w:rsidR="00C81905" w:rsidRDefault="00C81905" w:rsidP="00606F59">
            <w:pPr>
              <w:pStyle w:val="ListParagraph"/>
              <w:numPr>
                <w:ilvl w:val="0"/>
                <w:numId w:val="2"/>
              </w:numPr>
              <w:jc w:val="both"/>
            </w:pPr>
            <w:r>
              <w:t xml:space="preserve">To ensure the school complied with the new Special Educational Needs regulations and created a section on </w:t>
            </w:r>
            <w:r w:rsidR="0085417F">
              <w:t>the website</w:t>
            </w:r>
            <w:r>
              <w:t xml:space="preserve"> detailing wh</w:t>
            </w:r>
            <w:r w:rsidR="00A74ACF">
              <w:t xml:space="preserve">at the Schools offer would be with </w:t>
            </w:r>
            <w:r w:rsidR="0085417F">
              <w:t>regard to</w:t>
            </w:r>
            <w:r>
              <w:t xml:space="preserve"> SEND</w:t>
            </w:r>
            <w:r w:rsidR="00A74ACF">
              <w:t xml:space="preserve"> provision.</w:t>
            </w:r>
          </w:p>
          <w:p w14:paraId="609D75B3" w14:textId="77777777" w:rsidR="00CF3902" w:rsidRDefault="00CF3902" w:rsidP="00CF3902">
            <w:pPr>
              <w:jc w:val="both"/>
            </w:pPr>
          </w:p>
        </w:tc>
      </w:tr>
      <w:tr w:rsidR="00CF3902" w14:paraId="609D75CC" w14:textId="77777777" w:rsidTr="00D90430">
        <w:tc>
          <w:tcPr>
            <w:tcW w:w="1804" w:type="dxa"/>
          </w:tcPr>
          <w:p w14:paraId="609D75B5" w14:textId="6741010F" w:rsidR="00996BAB" w:rsidRDefault="00996BAB" w:rsidP="00752067">
            <w:pPr>
              <w:jc w:val="left"/>
              <w:rPr>
                <w:b/>
              </w:rPr>
            </w:pPr>
          </w:p>
          <w:p w14:paraId="609D75B6" w14:textId="77777777" w:rsidR="00CF3902" w:rsidRDefault="00CF3902" w:rsidP="00752067">
            <w:pPr>
              <w:jc w:val="left"/>
            </w:pPr>
            <w:r>
              <w:rPr>
                <w:b/>
              </w:rPr>
              <w:t>Assessment of Impact</w:t>
            </w:r>
          </w:p>
        </w:tc>
        <w:tc>
          <w:tcPr>
            <w:tcW w:w="7438" w:type="dxa"/>
            <w:gridSpan w:val="5"/>
          </w:tcPr>
          <w:p w14:paraId="609D75B7" w14:textId="77777777" w:rsidR="00CF3902" w:rsidRDefault="00CF3902" w:rsidP="00752067"/>
          <w:p w14:paraId="609D75B8" w14:textId="14550F86" w:rsidR="00CF3902" w:rsidRDefault="00A74ACF" w:rsidP="00A74ACF">
            <w:pPr>
              <w:pStyle w:val="ListParagraph"/>
              <w:numPr>
                <w:ilvl w:val="0"/>
                <w:numId w:val="3"/>
              </w:numPr>
              <w:jc w:val="both"/>
            </w:pPr>
            <w:r>
              <w:t>The school was inspected in July 2014 and was considered to be outstanding in all areas.</w:t>
            </w:r>
          </w:p>
          <w:p w14:paraId="1E56A131" w14:textId="1F6CE286" w:rsidR="00A74ACF" w:rsidRDefault="00A74ACF" w:rsidP="00A74ACF">
            <w:pPr>
              <w:pStyle w:val="ListParagraph"/>
              <w:numPr>
                <w:ilvl w:val="0"/>
                <w:numId w:val="3"/>
              </w:numPr>
              <w:jc w:val="both"/>
            </w:pPr>
            <w:r>
              <w:t>The OFSTED action point became one of the School Development Plan action points</w:t>
            </w:r>
            <w:r w:rsidR="008D5F91">
              <w:t xml:space="preserve"> and continues to become embedded into Mathematics teaching throughout the school. Children in Key Stage 2 are now successfully analysing problem solving questions and are able to answer them </w:t>
            </w:r>
            <w:r w:rsidR="008D5F91">
              <w:lastRenderedPageBreak/>
              <w:t>independently with a good degree of success.</w:t>
            </w:r>
          </w:p>
          <w:p w14:paraId="2F3AE8FA" w14:textId="369BFABE" w:rsidR="008D5F91" w:rsidRDefault="008D5F91" w:rsidP="008D5F91">
            <w:pPr>
              <w:pStyle w:val="ListParagraph"/>
              <w:jc w:val="both"/>
            </w:pPr>
            <w:r>
              <w:t>Children in the Foundation Stage and Key Stage 1 regularly deal with problem solving questions and are using their thinking skills to help them solve the problems and find solutions.</w:t>
            </w:r>
          </w:p>
          <w:p w14:paraId="18EF0F83" w14:textId="2330E545" w:rsidR="008D5F91" w:rsidRDefault="008D5F91" w:rsidP="008D5F91">
            <w:pPr>
              <w:pStyle w:val="ListParagraph"/>
              <w:numPr>
                <w:ilvl w:val="0"/>
                <w:numId w:val="3"/>
              </w:numPr>
              <w:jc w:val="both"/>
            </w:pPr>
            <w:r>
              <w:t>The School successfully made the transition to Primary &amp; Nursery School in September 2014.</w:t>
            </w:r>
          </w:p>
          <w:p w14:paraId="25D845CF" w14:textId="4AE78BEF" w:rsidR="008D5F91" w:rsidRDefault="008D5F91" w:rsidP="008D5F91">
            <w:pPr>
              <w:pStyle w:val="ListParagraph"/>
              <w:numPr>
                <w:ilvl w:val="0"/>
                <w:numId w:val="3"/>
              </w:numPr>
              <w:jc w:val="both"/>
            </w:pPr>
            <w:r>
              <w:t>All of the Teaching and Learning Support Staff have received appropriate training and support in order to ensure they are appropriately equipped to teach their new year groups.</w:t>
            </w:r>
          </w:p>
          <w:p w14:paraId="4E78EDE0" w14:textId="721986E6" w:rsidR="008D5F91" w:rsidRDefault="008D5F91" w:rsidP="008D5F91">
            <w:pPr>
              <w:pStyle w:val="ListParagraph"/>
              <w:numPr>
                <w:ilvl w:val="0"/>
                <w:numId w:val="3"/>
              </w:numPr>
              <w:jc w:val="both"/>
            </w:pPr>
            <w:r>
              <w:t>The building project was completed in time for the children to return to school in September 2015. The Governors, Diocese, Local Authority, School Staff, Children and Parents are delighted with our remodelled school.</w:t>
            </w:r>
          </w:p>
          <w:p w14:paraId="2FF02804" w14:textId="4D1F0156" w:rsidR="008D5F91" w:rsidRDefault="008D5F91" w:rsidP="008D5F91">
            <w:pPr>
              <w:pStyle w:val="ListParagraph"/>
              <w:numPr>
                <w:ilvl w:val="0"/>
                <w:numId w:val="3"/>
              </w:numPr>
              <w:jc w:val="both"/>
            </w:pPr>
            <w:r>
              <w:t xml:space="preserve"> </w:t>
            </w:r>
            <w:r w:rsidR="009820A4">
              <w:t>Appropriate resources continue to be purchased in order to ensure that all of the children’s needs are being met and the new Curriculum is appropriately resourced.</w:t>
            </w:r>
          </w:p>
          <w:p w14:paraId="398322B3" w14:textId="3C83762B" w:rsidR="009820A4" w:rsidRDefault="009820A4" w:rsidP="008D5F91">
            <w:pPr>
              <w:pStyle w:val="ListParagraph"/>
              <w:numPr>
                <w:ilvl w:val="0"/>
                <w:numId w:val="3"/>
              </w:numPr>
              <w:jc w:val="both"/>
            </w:pPr>
            <w:r>
              <w:t xml:space="preserve">All of the staff are to be congratulated for their part in creating the new National Curriculum planning document which is extremely effective and creative. This has resulted in a </w:t>
            </w:r>
            <w:r w:rsidR="0085417F">
              <w:t>well-balanced,</w:t>
            </w:r>
            <w:r>
              <w:t xml:space="preserve"> </w:t>
            </w:r>
            <w:r w:rsidR="0085417F">
              <w:t>stimulating and</w:t>
            </w:r>
            <w:r>
              <w:t xml:space="preserve"> enjoyable curriculum for all of the children.</w:t>
            </w:r>
          </w:p>
          <w:p w14:paraId="4AF34374" w14:textId="7E6ED1EB" w:rsidR="009820A4" w:rsidRDefault="009820A4" w:rsidP="008D5F91">
            <w:pPr>
              <w:pStyle w:val="ListParagraph"/>
              <w:numPr>
                <w:ilvl w:val="0"/>
                <w:numId w:val="3"/>
              </w:numPr>
              <w:jc w:val="both"/>
            </w:pPr>
            <w:r>
              <w:t xml:space="preserve">In September 2014 the Admission numbers for reception class were 15 and a mixed age class was planned. In </w:t>
            </w:r>
            <w:r w:rsidR="0085417F">
              <w:t>reality,</w:t>
            </w:r>
            <w:r>
              <w:t xml:space="preserve"> a further 9 children were admitted due to appeals</w:t>
            </w:r>
            <w:r w:rsidR="0085417F">
              <w:t>, which</w:t>
            </w:r>
            <w:r>
              <w:t xml:space="preserve"> meant the class and other classes in the school had to become single year groups. This cannot be sustained because there would be too many children in the School in relation to classroom sp</w:t>
            </w:r>
            <w:r w:rsidR="008E6545">
              <w:t>ace and the number of employed t</w:t>
            </w:r>
            <w:r>
              <w:t>eachers.</w:t>
            </w:r>
          </w:p>
          <w:p w14:paraId="547D765C" w14:textId="6DAB4210" w:rsidR="009820A4" w:rsidRDefault="00800976" w:rsidP="009820A4">
            <w:pPr>
              <w:pStyle w:val="ListParagraph"/>
              <w:jc w:val="both"/>
            </w:pPr>
            <w:r>
              <w:t>From September 2015 the R</w:t>
            </w:r>
            <w:r w:rsidR="009820A4">
              <w:t>ece</w:t>
            </w:r>
            <w:r>
              <w:t>ption class becomes mixed with Y</w:t>
            </w:r>
            <w:r w:rsidR="009820A4">
              <w:t xml:space="preserve">ear </w:t>
            </w:r>
            <w:r w:rsidR="0085417F">
              <w:t>1,</w:t>
            </w:r>
            <w:r w:rsidR="009820A4">
              <w:t xml:space="preserve"> resulting in a class of 30 children</w:t>
            </w:r>
            <w:r>
              <w:t>. Due to infant Class size prejudice, it will not be possible to admit more children into this class.</w:t>
            </w:r>
          </w:p>
          <w:p w14:paraId="609D75CB" w14:textId="25CA4758" w:rsidR="00CF3902" w:rsidRDefault="00800976" w:rsidP="00CF3902">
            <w:pPr>
              <w:pStyle w:val="ListParagraph"/>
              <w:numPr>
                <w:ilvl w:val="0"/>
                <w:numId w:val="3"/>
              </w:numPr>
              <w:jc w:val="both"/>
            </w:pPr>
            <w:r>
              <w:t>A new SEND section of the website was created and was in operation from September 2015.</w:t>
            </w:r>
          </w:p>
        </w:tc>
      </w:tr>
      <w:tr w:rsidR="00CF3902" w14:paraId="609D75E5" w14:textId="77777777" w:rsidTr="00D90430">
        <w:tc>
          <w:tcPr>
            <w:tcW w:w="1804" w:type="dxa"/>
          </w:tcPr>
          <w:p w14:paraId="609D75CD" w14:textId="76D6FA6D" w:rsidR="00996BAB" w:rsidRDefault="00996BAB" w:rsidP="00752067">
            <w:pPr>
              <w:jc w:val="left"/>
              <w:rPr>
                <w:b/>
              </w:rPr>
            </w:pPr>
          </w:p>
          <w:p w14:paraId="609D75CE" w14:textId="77777777" w:rsidR="00CF3902" w:rsidRDefault="00CF3902" w:rsidP="00752067">
            <w:pPr>
              <w:jc w:val="left"/>
            </w:pPr>
            <w:r>
              <w:rPr>
                <w:b/>
              </w:rPr>
              <w:t>Future plans for the Governing Body</w:t>
            </w:r>
          </w:p>
        </w:tc>
        <w:tc>
          <w:tcPr>
            <w:tcW w:w="7438" w:type="dxa"/>
            <w:gridSpan w:val="5"/>
          </w:tcPr>
          <w:p w14:paraId="609D75CF" w14:textId="77777777" w:rsidR="00CF3902" w:rsidRDefault="00CF3902" w:rsidP="00D90430">
            <w:pPr>
              <w:ind w:left="748" w:hanging="425"/>
            </w:pPr>
          </w:p>
          <w:p w14:paraId="609D75D1" w14:textId="5476E2D3" w:rsidR="00CF3902" w:rsidRDefault="00800976" w:rsidP="00D90430">
            <w:pPr>
              <w:pStyle w:val="ListParagraph"/>
              <w:numPr>
                <w:ilvl w:val="0"/>
                <w:numId w:val="5"/>
              </w:numPr>
              <w:ind w:left="748" w:hanging="425"/>
              <w:jc w:val="both"/>
            </w:pPr>
            <w:r>
              <w:t>To continue monitoring the transition to Primary Status with the age group o</w:t>
            </w:r>
            <w:r w:rsidR="00025879">
              <w:t>f the school extending to Year 6 from September 2017</w:t>
            </w:r>
            <w:r>
              <w:t>.</w:t>
            </w:r>
          </w:p>
          <w:p w14:paraId="36CD0929" w14:textId="17B248E2" w:rsidR="00800976" w:rsidRDefault="00025879" w:rsidP="00D90430">
            <w:pPr>
              <w:pStyle w:val="ListParagraph"/>
              <w:numPr>
                <w:ilvl w:val="0"/>
                <w:numId w:val="5"/>
              </w:numPr>
              <w:ind w:left="748" w:hanging="425"/>
              <w:jc w:val="both"/>
            </w:pPr>
            <w:r>
              <w:t>To monitor the mixed a</w:t>
            </w:r>
            <w:r w:rsidR="00800976">
              <w:t xml:space="preserve">ge teaching of classes throughout the </w:t>
            </w:r>
            <w:proofErr w:type="gramStart"/>
            <w:r w:rsidR="00800976">
              <w:t>schoo</w:t>
            </w:r>
            <w:r>
              <w:t xml:space="preserve">l </w:t>
            </w:r>
            <w:r w:rsidR="00800976">
              <w:t>.</w:t>
            </w:r>
            <w:proofErr w:type="gramEnd"/>
          </w:p>
          <w:p w14:paraId="03C2F3B1" w14:textId="2DA2C81D" w:rsidR="00800976" w:rsidRDefault="00025879" w:rsidP="00D90430">
            <w:pPr>
              <w:pStyle w:val="ListParagraph"/>
              <w:numPr>
                <w:ilvl w:val="0"/>
                <w:numId w:val="5"/>
              </w:numPr>
              <w:ind w:left="748" w:hanging="425"/>
              <w:jc w:val="both"/>
            </w:pPr>
            <w:r>
              <w:t xml:space="preserve">To monitor </w:t>
            </w:r>
            <w:r w:rsidR="00800976">
              <w:t>building</w:t>
            </w:r>
            <w:r>
              <w:t xml:space="preserve"> work and ensure the building is fit for purpose and well maintained</w:t>
            </w:r>
            <w:r w:rsidR="00800976">
              <w:t>.</w:t>
            </w:r>
          </w:p>
          <w:p w14:paraId="4508C6D7" w14:textId="67412920" w:rsidR="00800976" w:rsidRDefault="0085417F" w:rsidP="00D90430">
            <w:pPr>
              <w:pStyle w:val="ListParagraph"/>
              <w:numPr>
                <w:ilvl w:val="0"/>
                <w:numId w:val="5"/>
              </w:numPr>
              <w:ind w:left="748" w:hanging="425"/>
              <w:jc w:val="both"/>
            </w:pPr>
            <w:r>
              <w:t>To monitor break times throughout the school in order to ensure that playground and lunchtime provision remains effective, efficient and safe.</w:t>
            </w:r>
          </w:p>
          <w:p w14:paraId="4F566279" w14:textId="679521B2" w:rsidR="0085417F" w:rsidRDefault="0085417F" w:rsidP="00D90430">
            <w:pPr>
              <w:pStyle w:val="ListParagraph"/>
              <w:numPr>
                <w:ilvl w:val="0"/>
                <w:numId w:val="5"/>
              </w:numPr>
              <w:ind w:left="748" w:hanging="425"/>
              <w:jc w:val="both"/>
            </w:pPr>
            <w:r>
              <w:t>To continue ensuring that standards remain high throughout the school, to enable children to receive the best possible education we c</w:t>
            </w:r>
            <w:r w:rsidR="00025879">
              <w:t xml:space="preserve">an provide and ensure that children </w:t>
            </w:r>
            <w:r>
              <w:t xml:space="preserve">achieve their targets in line with </w:t>
            </w:r>
            <w:r w:rsidR="00025879">
              <w:t>Year Group E</w:t>
            </w:r>
            <w:r>
              <w:t>xpectations.</w:t>
            </w:r>
          </w:p>
          <w:p w14:paraId="07AA0562" w14:textId="3187DCC8" w:rsidR="0085417F" w:rsidRDefault="0085417F" w:rsidP="00D90430">
            <w:pPr>
              <w:pStyle w:val="ListParagraph"/>
              <w:numPr>
                <w:ilvl w:val="0"/>
                <w:numId w:val="5"/>
              </w:numPr>
              <w:ind w:left="748" w:hanging="425"/>
              <w:jc w:val="both"/>
            </w:pPr>
            <w:r>
              <w:t>To ensure that the Ethos of the school remains at the centre of all that we do and that links to the Church and Faith continue to grow along with our distinctiveness.</w:t>
            </w:r>
          </w:p>
          <w:p w14:paraId="409AB76D" w14:textId="6529A2A2" w:rsidR="00025879" w:rsidRDefault="00025879" w:rsidP="00D90430">
            <w:pPr>
              <w:pStyle w:val="ListParagraph"/>
              <w:numPr>
                <w:ilvl w:val="0"/>
                <w:numId w:val="5"/>
              </w:numPr>
              <w:ind w:left="748" w:hanging="425"/>
              <w:jc w:val="both"/>
            </w:pPr>
            <w:r>
              <w:t>To appoint a new Head teacher in readiness for September 2017, following the retirement of the current Head Teacher.</w:t>
            </w:r>
          </w:p>
          <w:p w14:paraId="74DECBF8" w14:textId="77777777" w:rsidR="00510662" w:rsidRDefault="00510662" w:rsidP="00510662">
            <w:pPr>
              <w:pStyle w:val="ListParagraph"/>
              <w:ind w:left="748"/>
              <w:jc w:val="both"/>
            </w:pPr>
          </w:p>
          <w:p w14:paraId="1A333B1B" w14:textId="5322E65F" w:rsidR="00025879" w:rsidRDefault="00510662" w:rsidP="00D90430">
            <w:pPr>
              <w:pStyle w:val="ListParagraph"/>
              <w:numPr>
                <w:ilvl w:val="0"/>
                <w:numId w:val="5"/>
              </w:numPr>
              <w:ind w:left="748" w:hanging="425"/>
              <w:jc w:val="both"/>
            </w:pPr>
            <w:r>
              <w:t>To support the new Head T</w:t>
            </w:r>
            <w:r w:rsidR="00025879">
              <w:t xml:space="preserve">eacher </w:t>
            </w:r>
            <w:r>
              <w:t>following recruitment.</w:t>
            </w:r>
          </w:p>
          <w:p w14:paraId="42D34182" w14:textId="77777777" w:rsidR="00510662" w:rsidRDefault="00510662" w:rsidP="00510662">
            <w:pPr>
              <w:pStyle w:val="ListParagraph"/>
            </w:pPr>
          </w:p>
          <w:p w14:paraId="5DD55491" w14:textId="569C5848" w:rsidR="00510662" w:rsidRDefault="00510662" w:rsidP="00D90430">
            <w:pPr>
              <w:pStyle w:val="ListParagraph"/>
              <w:numPr>
                <w:ilvl w:val="0"/>
                <w:numId w:val="5"/>
              </w:numPr>
              <w:ind w:left="748" w:hanging="425"/>
              <w:jc w:val="both"/>
            </w:pPr>
            <w:r>
              <w:t>To continue to analyse school based and external DATA in order to ensure children make appropriate and timely progress.</w:t>
            </w:r>
          </w:p>
          <w:p w14:paraId="6363F51C" w14:textId="77777777" w:rsidR="00510662" w:rsidRDefault="00510662" w:rsidP="00510662">
            <w:pPr>
              <w:pStyle w:val="ListParagraph"/>
            </w:pPr>
          </w:p>
          <w:p w14:paraId="7CECAF70" w14:textId="00B27E00" w:rsidR="00510662" w:rsidRDefault="00510662" w:rsidP="00510662">
            <w:pPr>
              <w:pStyle w:val="ListParagraph"/>
              <w:numPr>
                <w:ilvl w:val="0"/>
                <w:numId w:val="5"/>
              </w:numPr>
              <w:ind w:left="748" w:hanging="425"/>
              <w:jc w:val="both"/>
            </w:pPr>
            <w:r>
              <w:t xml:space="preserve">To continue offering challenge and support to school leaders. </w:t>
            </w:r>
          </w:p>
          <w:p w14:paraId="609D75E4" w14:textId="77777777" w:rsidR="00CF3902" w:rsidRDefault="00CF3902" w:rsidP="00D90430">
            <w:pPr>
              <w:jc w:val="both"/>
            </w:pPr>
          </w:p>
        </w:tc>
      </w:tr>
      <w:tr w:rsidR="00CF3902" w14:paraId="609D75ED" w14:textId="77777777" w:rsidTr="00D90430">
        <w:tc>
          <w:tcPr>
            <w:tcW w:w="1804" w:type="dxa"/>
          </w:tcPr>
          <w:p w14:paraId="609D75E6" w14:textId="5C1A3609" w:rsidR="00996BAB" w:rsidRDefault="00996BAB" w:rsidP="00752067">
            <w:pPr>
              <w:jc w:val="left"/>
              <w:rPr>
                <w:b/>
              </w:rPr>
            </w:pPr>
          </w:p>
          <w:p w14:paraId="609D75E7" w14:textId="77777777" w:rsidR="00CF3902" w:rsidRDefault="00CF3902" w:rsidP="00752067">
            <w:pPr>
              <w:jc w:val="left"/>
              <w:rPr>
                <w:b/>
              </w:rPr>
            </w:pPr>
            <w:r>
              <w:rPr>
                <w:b/>
              </w:rPr>
              <w:t>Contact Details</w:t>
            </w:r>
          </w:p>
        </w:tc>
        <w:tc>
          <w:tcPr>
            <w:tcW w:w="7438" w:type="dxa"/>
            <w:gridSpan w:val="5"/>
          </w:tcPr>
          <w:p w14:paraId="609D75E8" w14:textId="77777777" w:rsidR="00996BAB" w:rsidRDefault="00996BAB" w:rsidP="00CF3902">
            <w:pPr>
              <w:jc w:val="left"/>
            </w:pPr>
          </w:p>
          <w:p w14:paraId="609D75E9" w14:textId="77777777" w:rsidR="00CF3902" w:rsidRDefault="00996BAB" w:rsidP="00CF3902">
            <w:pPr>
              <w:jc w:val="left"/>
            </w:pPr>
            <w:r>
              <w:t xml:space="preserve">The Governing Body </w:t>
            </w:r>
            <w:r w:rsidR="00CF3902">
              <w:t>welcome</w:t>
            </w:r>
            <w:r>
              <w:t>s</w:t>
            </w:r>
            <w:r w:rsidR="00CF3902">
              <w:t xml:space="preserve"> suggestions, feedback and ideas from parents/carers.  Please</w:t>
            </w:r>
            <w:r>
              <w:t xml:space="preserve"> contact the Chair of Governors c/o the school office.</w:t>
            </w:r>
          </w:p>
          <w:p w14:paraId="609D75EA" w14:textId="77777777" w:rsidR="00996BAB" w:rsidRDefault="00996BAB" w:rsidP="00CF3902">
            <w:pPr>
              <w:jc w:val="left"/>
            </w:pPr>
          </w:p>
          <w:p w14:paraId="609D75EC" w14:textId="732B3416" w:rsidR="00996BAB" w:rsidRDefault="00996BAB" w:rsidP="00D90430">
            <w:pPr>
              <w:jc w:val="left"/>
            </w:pPr>
            <w:r>
              <w:t>Details of the full Governing Body are on the school website.</w:t>
            </w:r>
          </w:p>
        </w:tc>
      </w:tr>
    </w:tbl>
    <w:p w14:paraId="609D75EE" w14:textId="77777777" w:rsidR="00CF3902" w:rsidRPr="00D90430" w:rsidRDefault="00CF3902" w:rsidP="00996BAB">
      <w:pPr>
        <w:jc w:val="both"/>
        <w:rPr>
          <w:b/>
          <w:sz w:val="2"/>
          <w:szCs w:val="2"/>
        </w:rPr>
      </w:pPr>
    </w:p>
    <w:sectPr w:rsidR="00CF3902" w:rsidRPr="00D90430" w:rsidSect="001C18BC">
      <w:pgSz w:w="11906" w:h="16838"/>
      <w:pgMar w:top="144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14A80"/>
    <w:multiLevelType w:val="hybridMultilevel"/>
    <w:tmpl w:val="B97A031A"/>
    <w:lvl w:ilvl="0" w:tplc="A7EC793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000B8"/>
    <w:multiLevelType w:val="hybridMultilevel"/>
    <w:tmpl w:val="86A62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1F4C39"/>
    <w:multiLevelType w:val="hybridMultilevel"/>
    <w:tmpl w:val="B1D8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07C65"/>
    <w:multiLevelType w:val="hybridMultilevel"/>
    <w:tmpl w:val="25CA0800"/>
    <w:lvl w:ilvl="0" w:tplc="4D6A6F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0C0D10"/>
    <w:multiLevelType w:val="hybridMultilevel"/>
    <w:tmpl w:val="0D32B51C"/>
    <w:lvl w:ilvl="0" w:tplc="A7EC793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02"/>
    <w:rsid w:val="00025879"/>
    <w:rsid w:val="000E7472"/>
    <w:rsid w:val="00180ED5"/>
    <w:rsid w:val="001C18BC"/>
    <w:rsid w:val="002A70C6"/>
    <w:rsid w:val="00337A5C"/>
    <w:rsid w:val="00510662"/>
    <w:rsid w:val="005F29B1"/>
    <w:rsid w:val="00606F59"/>
    <w:rsid w:val="006A1572"/>
    <w:rsid w:val="006F4306"/>
    <w:rsid w:val="00752067"/>
    <w:rsid w:val="00800976"/>
    <w:rsid w:val="0085417F"/>
    <w:rsid w:val="008D5F91"/>
    <w:rsid w:val="008E6545"/>
    <w:rsid w:val="00935695"/>
    <w:rsid w:val="009820A4"/>
    <w:rsid w:val="00996BAB"/>
    <w:rsid w:val="00A11069"/>
    <w:rsid w:val="00A74ACF"/>
    <w:rsid w:val="00B47D5A"/>
    <w:rsid w:val="00B777CB"/>
    <w:rsid w:val="00BF2A66"/>
    <w:rsid w:val="00C35B29"/>
    <w:rsid w:val="00C81905"/>
    <w:rsid w:val="00CF3902"/>
    <w:rsid w:val="00D06044"/>
    <w:rsid w:val="00D90430"/>
    <w:rsid w:val="00EC28CC"/>
    <w:rsid w:val="00FF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757D"/>
  <w15:docId w15:val="{CFE5768E-E20F-40DD-827F-FBC6BC01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902"/>
    <w:pPr>
      <w:ind w:left="720"/>
      <w:contextualSpacing/>
    </w:pPr>
  </w:style>
  <w:style w:type="character" w:styleId="Hyperlink">
    <w:name w:val="Hyperlink"/>
    <w:basedOn w:val="DefaultParagraphFont"/>
    <w:uiPriority w:val="99"/>
    <w:unhideWhenUsed/>
    <w:rsid w:val="00CF3902"/>
    <w:rPr>
      <w:color w:val="0000FF" w:themeColor="hyperlink"/>
      <w:u w:val="single"/>
    </w:rPr>
  </w:style>
  <w:style w:type="character" w:styleId="Emphasis">
    <w:name w:val="Emphasis"/>
    <w:basedOn w:val="DefaultParagraphFont"/>
    <w:uiPriority w:val="20"/>
    <w:qFormat/>
    <w:rsid w:val="00EC2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7EA6103779DBC641A2B3A0669F9FF431" ma:contentTypeVersion="0" ma:contentTypeDescription="Upload an image or a photograph." ma:contentTypeScope="" ma:versionID="b9d2fb0d28e880b93b46aea20c43bb0d">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C53F-8BA8-41F9-BAA0-E6CEF5BEB3F4}">
  <ds:schemaRefs>
    <ds:schemaRef ds:uri="http://schemas.microsoft.com/sharepoint/v3/contenttype/forms"/>
  </ds:schemaRefs>
</ds:datastoreItem>
</file>

<file path=customXml/itemProps2.xml><?xml version="1.0" encoding="utf-8"?>
<ds:datastoreItem xmlns:ds="http://schemas.openxmlformats.org/officeDocument/2006/customXml" ds:itemID="{5CEEEE02-F4EB-4163-82A8-D70B142A1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08D56-2CBE-4411-A622-43C1DE11352F}">
  <ds:schemaRefs>
    <ds:schemaRef ds:uri="http://purl.org/dc/elements/1.1/"/>
    <ds:schemaRef ds:uri="http://schemas.microsoft.com/office/infopath/2007/PartnerControls"/>
    <ds:schemaRef ds:uri="http://purl.org/dc/dcmitype/"/>
    <ds:schemaRef ds:uri="http://schemas.microsoft.com/sharepoint/v3"/>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91BDE9B-D69C-4A74-B179-A356CF62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Annual Governance Statement for Governing Bodies Template</vt:lpstr>
    </vt:vector>
  </TitlesOfParts>
  <Company>Durham County Council</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 for Governing Bodies Template</dc:title>
  <dc:creator>Kathryn Carr</dc:creator>
  <cp:lastModifiedBy>D Wilson</cp:lastModifiedBy>
  <cp:revision>2</cp:revision>
  <cp:lastPrinted>2015-04-20T13:48:00Z</cp:lastPrinted>
  <dcterms:created xsi:type="dcterms:W3CDTF">2017-03-12T14:46:00Z</dcterms:created>
  <dcterms:modified xsi:type="dcterms:W3CDTF">2017-03-12T14:46:00Z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0x010102007EA6103779DBC641A2B3A0669F9FF431</vt:lpwstr>
  </property>
</Properties>
</file>